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FE68B">
      <w:pPr>
        <w:keepNext/>
        <w:keepLines/>
        <w:spacing w:before="260" w:after="260" w:line="416" w:lineRule="atLeast"/>
        <w:jc w:val="center"/>
        <w:outlineLvl w:val="1"/>
        <w:rPr>
          <w:rFonts w:hint="eastAsia" w:ascii="Times New Roman" w:hAnsi="Times New Roman" w:eastAsia="宋体"/>
          <w:b/>
          <w:bCs/>
          <w:sz w:val="28"/>
          <w:szCs w:val="28"/>
          <w:lang w:eastAsia="zh-CN"/>
        </w:rPr>
      </w:pPr>
    </w:p>
    <w:p w14:paraId="1752A185">
      <w:pPr>
        <w:keepNext/>
        <w:keepLines/>
        <w:spacing w:before="260" w:after="260" w:line="416" w:lineRule="atLeast"/>
        <w:jc w:val="center"/>
        <w:outlineLvl w:val="1"/>
        <w:rPr>
          <w:rFonts w:hint="eastAsia" w:ascii="Times New Roman" w:hAnsi="Times New Roman"/>
          <w:b/>
          <w:bCs/>
          <w:sz w:val="28"/>
          <w:szCs w:val="28"/>
        </w:rPr>
      </w:pPr>
    </w:p>
    <w:p w14:paraId="2C192A5C">
      <w:pPr>
        <w:pStyle w:val="2"/>
        <w:bidi w:val="0"/>
        <w:jc w:val="center"/>
        <w:rPr>
          <w:rFonts w:hint="eastAsia" w:ascii="Times New Roman" w:hAnsi="Times New Roman"/>
          <w:b/>
          <w:bCs/>
          <w:sz w:val="28"/>
          <w:szCs w:val="28"/>
        </w:rPr>
      </w:pPr>
      <w:r>
        <w:rPr>
          <w:rFonts w:hint="eastAsia" w:ascii="微软简老宋" w:hAnsi="微软简老宋" w:eastAsia="微软简老宋" w:cs="微软简老宋"/>
          <w:color w:val="FFFFFF" w:themeColor="background1"/>
          <w:sz w:val="84"/>
          <w:szCs w:val="84"/>
          <w14:textFill>
            <w14:solidFill>
              <w14:schemeClr w14:val="bg1"/>
            </w14:solidFill>
          </w14:textFill>
        </w:rPr>
        <w:t>《</w:t>
      </w:r>
      <w:r>
        <w:rPr>
          <w:rFonts w:hint="eastAsia" w:ascii="微软简老宋" w:hAnsi="微软简老宋" w:eastAsia="微软简老宋" w:cs="微软简老宋"/>
          <w:color w:val="FFFFFF" w:themeColor="background1"/>
          <w:sz w:val="84"/>
          <w:szCs w:val="84"/>
          <w:lang w:val="en-US" w:eastAsia="zh-CN"/>
          <w14:textFill>
            <w14:solidFill>
              <w14:schemeClr w14:val="bg1"/>
            </w14:solidFill>
          </w14:textFill>
        </w:rPr>
        <w:t>正常人体结构</w:t>
      </w:r>
      <w:r>
        <w:rPr>
          <w:rFonts w:hint="eastAsia" w:ascii="微软简老宋" w:hAnsi="微软简老宋" w:eastAsia="微软简老宋" w:cs="微软简老宋"/>
          <w:color w:val="FFFFFF" w:themeColor="background1"/>
          <w:sz w:val="84"/>
          <w:szCs w:val="84"/>
          <w14:textFill>
            <w14:solidFill>
              <w14:schemeClr w14:val="bg1"/>
            </w14:solidFill>
          </w14:textFill>
        </w:rPr>
        <w:t>》</w:t>
      </w:r>
    </w:p>
    <w:p w14:paraId="2BCF7129">
      <w:pPr>
        <w:keepNext/>
        <w:keepLines/>
        <w:spacing w:before="260" w:after="260" w:line="416" w:lineRule="atLeast"/>
        <w:jc w:val="center"/>
        <w:outlineLvl w:val="1"/>
        <w:rPr>
          <w:rFonts w:hint="eastAsia" w:ascii="Times New Roman" w:hAnsi="Times New Roman"/>
          <w:b/>
          <w:bCs/>
          <w:sz w:val="52"/>
          <w:szCs w:val="52"/>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23AD385F">
      <w:pPr>
        <w:keepNext/>
        <w:keepLines/>
        <w:spacing w:before="260" w:after="260" w:line="240" w:lineRule="auto"/>
        <w:jc w:val="center"/>
        <w:outlineLvl w:val="1"/>
        <w:rPr>
          <w:rFonts w:hint="eastAsia" w:ascii="Times New Roman" w:hAnsi="Times New Roman"/>
          <w:b/>
          <w:bCs/>
          <w:sz w:val="52"/>
          <w:szCs w:val="52"/>
        </w:rPr>
      </w:pPr>
    </w:p>
    <w:p w14:paraId="4C1314DC">
      <w:pPr>
        <w:keepNext/>
        <w:keepLines/>
        <w:spacing w:before="260" w:after="260" w:line="240" w:lineRule="auto"/>
        <w:jc w:val="center"/>
        <w:outlineLvl w:val="1"/>
        <w:rPr>
          <w:rFonts w:hint="eastAsia" w:ascii="Times New Roman" w:hAnsi="Times New Roman"/>
          <w:b/>
          <w:bCs/>
          <w:sz w:val="52"/>
          <w:szCs w:val="52"/>
        </w:rPr>
      </w:pPr>
    </w:p>
    <w:p w14:paraId="21545871">
      <w:pPr>
        <w:keepNext/>
        <w:keepLines/>
        <w:spacing w:before="260" w:after="260" w:line="240" w:lineRule="auto"/>
        <w:jc w:val="center"/>
        <w:outlineLvl w:val="1"/>
        <w:rPr>
          <w:rFonts w:hint="eastAsia" w:ascii="Times New Roman" w:hAnsi="Times New Roman"/>
          <w:b/>
          <w:bCs/>
          <w:sz w:val="30"/>
          <w:szCs w:val="30"/>
          <w:lang w:val="en-US" w:eastAsia="zh-CN"/>
        </w:rPr>
      </w:pPr>
    </w:p>
    <w:p w14:paraId="72DD4894">
      <w:pPr>
        <w:keepNext/>
        <w:keepLines/>
        <w:spacing w:before="260" w:after="260" w:line="240" w:lineRule="auto"/>
        <w:jc w:val="center"/>
        <w:outlineLvl w:val="1"/>
        <w:rPr>
          <w:rFonts w:hint="default" w:ascii="Times New Roman" w:hAnsi="Times New Roman" w:eastAsia="宋体"/>
          <w:b/>
          <w:bCs/>
          <w:sz w:val="52"/>
          <w:szCs w:val="52"/>
          <w:lang w:val="en-US" w:eastAsia="zh-CN"/>
        </w:rPr>
      </w:pPr>
      <w:r>
        <w:rPr>
          <w:rFonts w:hint="eastAsia" w:ascii="Times New Roman" w:hAnsi="Times New Roman"/>
          <w:b/>
          <w:bCs/>
          <w:sz w:val="30"/>
          <w:szCs w:val="30"/>
          <w:lang w:val="en-US" w:eastAsia="zh-CN"/>
        </w:rPr>
        <w:t>北京出版社</w:t>
      </w:r>
    </w:p>
    <w:p w14:paraId="5E81C5F3">
      <w:pPr>
        <w:keepNext/>
        <w:keepLines/>
        <w:spacing w:before="260" w:after="260" w:line="240" w:lineRule="auto"/>
        <w:jc w:val="center"/>
        <w:outlineLvl w:val="1"/>
        <w:rPr>
          <w:rFonts w:hint="eastAsia" w:ascii="Times New Roman" w:hAnsi="Times New Roman"/>
          <w:b/>
          <w:bCs/>
          <w:sz w:val="52"/>
          <w:szCs w:val="52"/>
        </w:rPr>
      </w:pPr>
    </w:p>
    <w:p w14:paraId="412EDB9B">
      <w:pPr>
        <w:keepNext/>
        <w:keepLines/>
        <w:spacing w:before="260" w:after="260" w:line="240" w:lineRule="auto"/>
        <w:jc w:val="center"/>
        <w:outlineLvl w:val="1"/>
        <w:rPr>
          <w:rFonts w:hint="eastAsia" w:ascii="Times New Roman" w:hAnsi="Times New Roman"/>
          <w:b/>
          <w:bCs/>
          <w:sz w:val="52"/>
          <w:szCs w:val="52"/>
        </w:rPr>
      </w:pPr>
    </w:p>
    <w:p w14:paraId="1DE0F138">
      <w:pPr>
        <w:keepNext/>
        <w:keepLines/>
        <w:spacing w:before="260" w:after="260" w:line="240" w:lineRule="auto"/>
        <w:jc w:val="center"/>
        <w:outlineLvl w:val="1"/>
        <w:rPr>
          <w:rFonts w:hint="eastAsia" w:ascii="Times New Roman" w:hAnsi="Times New Roman"/>
          <w:b/>
          <w:bCs/>
          <w:sz w:val="52"/>
          <w:szCs w:val="52"/>
        </w:rPr>
      </w:pPr>
    </w:p>
    <w:p w14:paraId="7F875E9A">
      <w:pPr>
        <w:keepNext/>
        <w:keepLines/>
        <w:spacing w:before="260" w:after="260" w:line="240" w:lineRule="auto"/>
        <w:jc w:val="center"/>
        <w:outlineLvl w:val="1"/>
        <w:rPr>
          <w:rFonts w:hint="eastAsia" w:ascii="Times New Roman" w:hAnsi="Times New Roman"/>
          <w:b/>
          <w:bCs/>
          <w:sz w:val="28"/>
          <w:szCs w:val="28"/>
        </w:rPr>
      </w:pPr>
    </w:p>
    <w:p w14:paraId="25768923">
      <w:pPr>
        <w:keepNext/>
        <w:keepLines/>
        <w:spacing w:before="260" w:after="260" w:line="240" w:lineRule="auto"/>
        <w:jc w:val="center"/>
        <w:outlineLvl w:val="1"/>
        <w:rPr>
          <w:rFonts w:hint="eastAsia" w:ascii="Times New Roman" w:hAnsi="Times New Roman"/>
          <w:b/>
          <w:bCs/>
          <w:sz w:val="28"/>
          <w:szCs w:val="28"/>
        </w:rPr>
      </w:pPr>
    </w:p>
    <w:p w14:paraId="7B0338A8">
      <w:pPr>
        <w:keepNext/>
        <w:keepLines/>
        <w:spacing w:before="260" w:after="260" w:line="240" w:lineRule="auto"/>
        <w:jc w:val="center"/>
        <w:outlineLvl w:val="1"/>
        <w:rPr>
          <w:rFonts w:hint="eastAsia" w:ascii="Times New Roman" w:hAnsi="Times New Roman"/>
          <w:b/>
          <w:bCs/>
          <w:sz w:val="28"/>
          <w:szCs w:val="28"/>
        </w:rPr>
      </w:pPr>
    </w:p>
    <w:p w14:paraId="00F1166D">
      <w:pPr>
        <w:keepNext/>
        <w:keepLines/>
        <w:spacing w:before="260" w:after="260" w:line="240" w:lineRule="auto"/>
        <w:jc w:val="center"/>
        <w:outlineLvl w:val="1"/>
        <w:rPr>
          <w:rFonts w:hint="eastAsia" w:ascii="Times New Roman" w:hAnsi="Times New Roman"/>
          <w:b/>
          <w:bCs/>
          <w:sz w:val="28"/>
          <w:szCs w:val="28"/>
        </w:rPr>
      </w:pPr>
    </w:p>
    <w:p w14:paraId="23BA17FF">
      <w:pPr>
        <w:keepNext/>
        <w:keepLines/>
        <w:spacing w:before="260" w:after="260" w:line="240" w:lineRule="auto"/>
        <w:jc w:val="center"/>
        <w:outlineLvl w:val="1"/>
        <w:rPr>
          <w:rFonts w:hint="eastAsia" w:ascii="Times New Roman" w:hAnsi="Times New Roman"/>
          <w:b/>
          <w:bCs/>
          <w:sz w:val="28"/>
          <w:szCs w:val="28"/>
        </w:rPr>
      </w:pPr>
    </w:p>
    <w:p w14:paraId="4CE1FFFF">
      <w:pPr>
        <w:keepNext/>
        <w:keepLines/>
        <w:spacing w:before="260" w:after="260" w:line="240" w:lineRule="auto"/>
        <w:jc w:val="both"/>
        <w:outlineLvl w:val="1"/>
        <w:rPr>
          <w:rFonts w:hint="eastAsia" w:ascii="Times New Roman" w:hAnsi="Times New Roman"/>
          <w:b/>
          <w:bCs/>
          <w:sz w:val="28"/>
          <w:szCs w:val="28"/>
        </w:rPr>
        <w:sectPr>
          <w:headerReference r:id="rId4" w:type="first"/>
          <w:headerReference r:id="rId3" w:type="default"/>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29D5CC5B">
      <w:pPr>
        <w:keepNext/>
        <w:keepLines/>
        <w:spacing w:before="260" w:after="260" w:line="416" w:lineRule="atLeast"/>
        <w:jc w:val="center"/>
        <w:outlineLvl w:val="1"/>
        <w:rPr>
          <w:rFonts w:hint="eastAsia" w:ascii="Times New Roman" w:hAnsi="Times New Roman" w:eastAsia="宋体"/>
          <w:b/>
          <w:bCs/>
          <w:color w:val="00B0F0"/>
          <w:sz w:val="28"/>
          <w:szCs w:val="28"/>
          <w:lang w:eastAsia="zh-CN"/>
        </w:rPr>
      </w:pPr>
      <w:r>
        <w:rPr>
          <w:rFonts w:hint="eastAsia" w:ascii="微软简老宋" w:hAnsi="微软简老宋" w:eastAsia="微软简老宋" w:cs="微软简老宋"/>
          <w:b w:val="0"/>
          <w:bCs w:val="0"/>
          <w:color w:val="00B0F0"/>
          <w:sz w:val="32"/>
          <w:szCs w:val="32"/>
          <w:lang w:val="en-US" w:eastAsia="zh-CN"/>
        </w:rPr>
        <w:t>单元七</w:t>
      </w:r>
      <w:bookmarkStart w:id="0" w:name="_GoBack"/>
      <w:bookmarkEnd w:id="0"/>
      <w:r>
        <w:rPr>
          <w:rFonts w:hint="eastAsia" w:ascii="微软简老宋" w:hAnsi="微软简老宋" w:eastAsia="微软简老宋" w:cs="微软简老宋"/>
          <w:b w:val="0"/>
          <w:bCs w:val="0"/>
          <w:color w:val="00B0F0"/>
          <w:sz w:val="32"/>
          <w:szCs w:val="32"/>
          <w:lang w:val="en-US" w:eastAsia="zh-CN"/>
        </w:rPr>
        <w:t xml:space="preserve">  生殖系统</w:t>
      </w:r>
    </w:p>
    <w:tbl>
      <w:tblPr>
        <w:tblStyle w:val="11"/>
        <w:tblW w:w="10488"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84"/>
        <w:gridCol w:w="7208"/>
        <w:gridCol w:w="1696"/>
      </w:tblGrid>
      <w:tr w14:paraId="3384969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478157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w:t>
            </w:r>
            <w:r>
              <w:rPr>
                <w:rFonts w:hint="eastAsia" w:ascii="Times New Roman" w:hAnsi="Times New Roman"/>
                <w:b/>
                <w:sz w:val="24"/>
                <w:szCs w:val="24"/>
              </w:rPr>
              <w:t>题</w:t>
            </w:r>
          </w:p>
        </w:tc>
        <w:tc>
          <w:tcPr>
            <w:tcW w:w="8904" w:type="dxa"/>
            <w:gridSpan w:val="2"/>
            <w:tcBorders>
              <w:tl2br w:val="nil"/>
              <w:tr2bl w:val="nil"/>
            </w:tcBorders>
            <w:vAlign w:val="center"/>
          </w:tcPr>
          <w:p w14:paraId="35FA90CE">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宋体"/>
                <w:b/>
                <w:bCs/>
                <w:color w:val="00B0F0"/>
                <w:sz w:val="32"/>
                <w:szCs w:val="32"/>
                <w:lang w:val="en-US" w:eastAsia="zh-CN"/>
              </w:rPr>
              <w:t>生殖系统</w:t>
            </w:r>
          </w:p>
        </w:tc>
      </w:tr>
      <w:tr w14:paraId="3876352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4D3FE42">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课时</w:t>
            </w:r>
          </w:p>
        </w:tc>
        <w:tc>
          <w:tcPr>
            <w:tcW w:w="8904" w:type="dxa"/>
            <w:gridSpan w:val="2"/>
            <w:tcBorders>
              <w:tl2br w:val="nil"/>
              <w:tr2bl w:val="nil"/>
            </w:tcBorders>
            <w:vAlign w:val="center"/>
          </w:tcPr>
          <w:p w14:paraId="50F2858C">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lang w:val="en-US" w:eastAsia="zh-CN"/>
              </w:rPr>
              <w:t>5</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225</w:t>
            </w:r>
            <w:r>
              <w:rPr>
                <w:rFonts w:hint="eastAsia" w:ascii="Times New Roman" w:hAnsi="宋体"/>
                <w:sz w:val="24"/>
                <w:szCs w:val="24"/>
              </w:rPr>
              <w:t>min）。</w:t>
            </w:r>
          </w:p>
        </w:tc>
      </w:tr>
      <w:tr w14:paraId="061FC37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B3F2A47">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教学目标</w:t>
            </w:r>
          </w:p>
        </w:tc>
        <w:tc>
          <w:tcPr>
            <w:tcW w:w="8904" w:type="dxa"/>
            <w:gridSpan w:val="2"/>
            <w:tcBorders>
              <w:tl2br w:val="nil"/>
              <w:tr2bl w:val="nil"/>
            </w:tcBorders>
            <w:vAlign w:val="center"/>
          </w:tcPr>
          <w:p w14:paraId="03E501A4">
            <w:pPr>
              <w:keepNext w:val="0"/>
              <w:keepLines w:val="0"/>
              <w:suppressLineNumbers w:val="0"/>
              <w:spacing w:before="0" w:beforeAutospacing="0" w:after="0" w:afterAutospacing="0" w:line="360" w:lineRule="auto"/>
              <w:ind w:left="0" w:right="0" w:hanging="8"/>
              <w:rPr>
                <w:rFonts w:hint="default"/>
                <w:b/>
                <w:color w:val="00B0F0"/>
                <w:sz w:val="24"/>
                <w:szCs w:val="24"/>
              </w:rPr>
            </w:pPr>
            <w:r>
              <w:rPr>
                <w:rFonts w:hint="default" w:hAnsi="宋体"/>
                <w:b/>
                <w:color w:val="00B0F0"/>
                <w:sz w:val="24"/>
                <w:szCs w:val="24"/>
              </w:rPr>
              <w:t>知识</w:t>
            </w:r>
            <w:r>
              <w:rPr>
                <w:rFonts w:hint="eastAsia" w:hAnsi="宋体"/>
                <w:b/>
                <w:color w:val="00B0F0"/>
                <w:sz w:val="24"/>
                <w:szCs w:val="24"/>
              </w:rPr>
              <w:t>技能</w:t>
            </w:r>
            <w:r>
              <w:rPr>
                <w:rFonts w:hint="default" w:hAnsi="宋体"/>
                <w:b/>
                <w:color w:val="00B0F0"/>
                <w:sz w:val="24"/>
                <w:szCs w:val="24"/>
              </w:rPr>
              <w:t>目标：</w:t>
            </w:r>
          </w:p>
          <w:p w14:paraId="5F7FE91A">
            <w:pPr>
              <w:pStyle w:val="10"/>
              <w:keepNext w:val="0"/>
              <w:keepLines w:val="0"/>
              <w:widowControl/>
              <w:suppressLineNumbers w:val="0"/>
              <w:kinsoku/>
              <w:wordWrap/>
              <w:overflowPunct/>
              <w:bidi w:val="0"/>
              <w:spacing w:before="0" w:beforeAutospacing="0" w:after="0" w:afterAutospacing="0" w:line="288" w:lineRule="auto"/>
              <w:ind w:left="0"/>
              <w:jc w:val="both"/>
              <w:rPr>
                <w:rFonts w:hint="eastAsia" w:ascii="Times New Roman" w:hAnsi="宋体" w:eastAsia="宋体" w:cs="Times New Roman"/>
                <w:bCs/>
                <w:kern w:val="2"/>
                <w:sz w:val="24"/>
                <w:szCs w:val="24"/>
                <w:lang w:val="en-US" w:eastAsia="zh-CN" w:bidi="ar-SA"/>
              </w:rPr>
            </w:pPr>
            <w:r>
              <w:rPr>
                <w:rFonts w:hint="default" w:ascii="Times New Roman" w:hAnsi="宋体" w:eastAsia="宋体" w:cs="Times New Roman"/>
                <w:bCs/>
                <w:kern w:val="2"/>
                <w:sz w:val="24"/>
                <w:szCs w:val="24"/>
                <w:lang w:val="en-US" w:eastAsia="zh-CN" w:bidi="ar-SA"/>
              </w:rPr>
              <w:t>1</w:t>
            </w:r>
            <w:r>
              <w:rPr>
                <w:rFonts w:hint="eastAsia" w:ascii="Times New Roman" w:hAnsi="宋体" w:cs="Times New Roman"/>
                <w:bCs/>
                <w:kern w:val="2"/>
                <w:sz w:val="24"/>
                <w:szCs w:val="24"/>
                <w:lang w:val="en-US" w:eastAsia="zh-CN" w:bidi="ar-SA"/>
              </w:rPr>
              <w:t>.掌握</w:t>
            </w:r>
            <w:r>
              <w:rPr>
                <w:rFonts w:hint="eastAsia" w:ascii="Times New Roman" w:hAnsi="宋体" w:eastAsia="宋体" w:cs="Times New Roman"/>
                <w:bCs/>
                <w:kern w:val="2"/>
                <w:sz w:val="24"/>
                <w:szCs w:val="24"/>
                <w:lang w:val="en-US" w:eastAsia="zh-CN" w:bidi="ar-SA"/>
              </w:rPr>
              <w:t>生殖系统的组成；输精管分部及意义；男性尿道的形态特点。</w:t>
            </w:r>
          </w:p>
          <w:p w14:paraId="4BE2F8C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rPr>
            </w:pPr>
            <w:r>
              <w:rPr>
                <w:rFonts w:hint="eastAsia" w:ascii="Times New Roman" w:hAnsi="宋体" w:eastAsia="宋体" w:cs="Times New Roman"/>
                <w:bCs/>
                <w:kern w:val="2"/>
                <w:sz w:val="24"/>
                <w:szCs w:val="24"/>
                <w:lang w:val="en-US" w:eastAsia="zh-CN" w:bidi="ar-SA"/>
              </w:rPr>
              <w:t>2.</w:t>
            </w:r>
            <w:r>
              <w:rPr>
                <w:rFonts w:hint="eastAsia" w:ascii="Times New Roman" w:hAnsi="宋体" w:cs="Times New Roman"/>
                <w:bCs/>
                <w:kern w:val="2"/>
                <w:sz w:val="24"/>
                <w:szCs w:val="24"/>
                <w:lang w:val="en-US" w:eastAsia="zh-CN" w:bidi="ar-SA"/>
              </w:rPr>
              <w:t>掌握</w:t>
            </w:r>
            <w:r>
              <w:rPr>
                <w:rFonts w:hint="eastAsia" w:ascii="Times New Roman" w:hAnsi="宋体" w:eastAsia="宋体" w:cs="Times New Roman"/>
                <w:bCs/>
                <w:kern w:val="2"/>
                <w:sz w:val="24"/>
                <w:szCs w:val="24"/>
                <w:lang w:val="en-US" w:eastAsia="zh-CN" w:bidi="ar-SA"/>
              </w:rPr>
              <w:t>输卵管的分部及意义；子宫的位置、形态及固定装置。</w:t>
            </w:r>
          </w:p>
          <w:p w14:paraId="1660147B">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ascii="Times New Roman" w:hAnsi="宋体" w:eastAsia="宋体"/>
                <w:sz w:val="24"/>
                <w:szCs w:val="24"/>
                <w:lang w:val="en-US" w:eastAsia="zh-CN"/>
              </w:rPr>
            </w:pPr>
            <w:r>
              <w:rPr>
                <w:rFonts w:hint="eastAsia" w:ascii="Times New Roman" w:hAnsi="宋体"/>
                <w:sz w:val="24"/>
                <w:szCs w:val="24"/>
                <w:lang w:val="en-US" w:eastAsia="zh-CN"/>
              </w:rPr>
              <w:t>3.</w:t>
            </w:r>
            <w:r>
              <w:rPr>
                <w:rFonts w:hint="eastAsia" w:ascii="Times New Roman" w:hAnsi="宋体" w:cs="Times New Roman"/>
                <w:bCs/>
                <w:kern w:val="2"/>
                <w:sz w:val="24"/>
                <w:szCs w:val="24"/>
                <w:lang w:val="en-US" w:eastAsia="zh-CN" w:bidi="ar-SA"/>
              </w:rPr>
              <w:t>学会在人体标本、模型上辨认生殖系统各器官的形态和结构。</w:t>
            </w:r>
          </w:p>
          <w:p w14:paraId="64F9F6E3">
            <w:pPr>
              <w:keepNext w:val="0"/>
              <w:keepLines w:val="0"/>
              <w:suppressLineNumbers w:val="0"/>
              <w:spacing w:before="0" w:beforeAutospacing="0" w:after="0" w:afterAutospacing="0" w:line="360" w:lineRule="auto"/>
              <w:ind w:left="0" w:right="0" w:hanging="8"/>
              <w:rPr>
                <w:rFonts w:hint="default" w:ascii="Times New Roman" w:hAnsi="Times New Roman"/>
                <w:b/>
                <w:color w:val="00B0F0"/>
                <w:sz w:val="24"/>
                <w:szCs w:val="24"/>
              </w:rPr>
            </w:pPr>
            <w:r>
              <w:rPr>
                <w:rFonts w:hint="default" w:ascii="Times New Roman" w:hAnsi="Times New Roman"/>
                <w:b/>
                <w:color w:val="00B0F0"/>
                <w:sz w:val="24"/>
                <w:szCs w:val="24"/>
              </w:rPr>
              <w:t>思政育人目标</w:t>
            </w:r>
            <w:r>
              <w:rPr>
                <w:rFonts w:hint="eastAsia" w:ascii="Times New Roman" w:hAnsi="Times New Roman"/>
                <w:b/>
                <w:color w:val="00B0F0"/>
                <w:sz w:val="24"/>
                <w:szCs w:val="24"/>
              </w:rPr>
              <w:t>：</w:t>
            </w:r>
          </w:p>
          <w:p w14:paraId="30FEBB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eastAsia="宋体" w:cs="Times New Roman"/>
                <w:bCs/>
                <w:kern w:val="2"/>
                <w:sz w:val="24"/>
                <w:szCs w:val="24"/>
                <w:lang w:val="en-US" w:eastAsia="zh-CN" w:bidi="ar-SA"/>
              </w:rPr>
              <w:t>能够在标本、模型上探索常规的护理操作；并在学习和实践中树立实事求是、严谨细致的科学态度；培养热爱生命、关爱患者的职业道德。</w:t>
            </w:r>
          </w:p>
        </w:tc>
      </w:tr>
      <w:tr w14:paraId="3285629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1A560B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教学重</w:t>
            </w:r>
            <w:r>
              <w:rPr>
                <w:rFonts w:hint="eastAsia" w:ascii="Times New Roman" w:hAnsi="宋体"/>
                <w:b/>
                <w:sz w:val="24"/>
                <w:szCs w:val="24"/>
              </w:rPr>
              <w:t>难</w:t>
            </w:r>
            <w:r>
              <w:rPr>
                <w:rFonts w:hint="default" w:ascii="Times New Roman" w:hAnsi="宋体"/>
                <w:b/>
                <w:sz w:val="24"/>
                <w:szCs w:val="24"/>
              </w:rPr>
              <w:t>点</w:t>
            </w:r>
          </w:p>
        </w:tc>
        <w:tc>
          <w:tcPr>
            <w:tcW w:w="8904" w:type="dxa"/>
            <w:gridSpan w:val="2"/>
            <w:tcBorders>
              <w:tl2br w:val="nil"/>
              <w:tr2bl w:val="nil"/>
            </w:tcBorders>
            <w:vAlign w:val="center"/>
          </w:tcPr>
          <w:p w14:paraId="46DF286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rPr>
            </w:pPr>
            <w:r>
              <w:rPr>
                <w:rFonts w:hint="eastAsia" w:ascii="Times New Roman" w:hAnsi="Times New Roman"/>
                <w:b/>
                <w:color w:val="00B0F0"/>
                <w:sz w:val="24"/>
                <w:szCs w:val="24"/>
              </w:rPr>
              <w:t>教学重点：</w:t>
            </w:r>
            <w:r>
              <w:rPr>
                <w:rFonts w:hint="eastAsia" w:ascii="Times New Roman" w:hAnsi="宋体" w:eastAsia="宋体" w:cs="Times New Roman"/>
                <w:bCs/>
                <w:kern w:val="2"/>
                <w:sz w:val="24"/>
                <w:szCs w:val="24"/>
                <w:lang w:val="en-US" w:eastAsia="zh-CN" w:bidi="ar-SA"/>
              </w:rPr>
              <w:t>输精管分部及意义；男性尿道的形态特点</w:t>
            </w:r>
            <w:r>
              <w:rPr>
                <w:rFonts w:hint="eastAsia" w:ascii="Times New Roman" w:hAnsi="宋体" w:cs="Times New Roman"/>
                <w:bCs/>
                <w:kern w:val="2"/>
                <w:sz w:val="24"/>
                <w:szCs w:val="24"/>
                <w:lang w:val="en-US" w:eastAsia="zh-CN" w:bidi="ar-SA"/>
              </w:rPr>
              <w:t>；掌握</w:t>
            </w:r>
            <w:r>
              <w:rPr>
                <w:rFonts w:hint="eastAsia" w:ascii="Times New Roman" w:hAnsi="宋体" w:eastAsia="宋体" w:cs="Times New Roman"/>
                <w:bCs/>
                <w:kern w:val="2"/>
                <w:sz w:val="24"/>
                <w:szCs w:val="24"/>
                <w:lang w:val="en-US" w:eastAsia="zh-CN" w:bidi="ar-SA"/>
              </w:rPr>
              <w:t>输卵管的分部及意义；子宫的位置、形态及固定装置。</w:t>
            </w:r>
          </w:p>
          <w:p w14:paraId="3D51F382">
            <w:pPr>
              <w:keepNext w:val="0"/>
              <w:keepLines w:val="0"/>
              <w:suppressLineNumbers w:val="0"/>
              <w:spacing w:before="0" w:beforeAutospacing="0" w:after="0" w:afterAutospacing="0" w:line="360" w:lineRule="auto"/>
              <w:ind w:left="0" w:right="0"/>
              <w:rPr>
                <w:rFonts w:hint="default" w:ascii="Times New Roman" w:hAnsi="Times New Roman" w:eastAsia="宋体"/>
                <w:sz w:val="24"/>
                <w:szCs w:val="24"/>
                <w:lang w:val="en-US" w:eastAsia="zh-CN"/>
              </w:rPr>
            </w:pPr>
            <w:r>
              <w:rPr>
                <w:rFonts w:hint="eastAsia" w:ascii="Times New Roman" w:hAnsi="Times New Roman"/>
                <w:b/>
                <w:color w:val="00B0F0"/>
                <w:sz w:val="24"/>
                <w:szCs w:val="24"/>
              </w:rPr>
              <w:t>教学难点：</w:t>
            </w:r>
            <w:r>
              <w:rPr>
                <w:rFonts w:hint="eastAsia" w:ascii="宋体" w:hAnsi="宋体" w:cs="宋体"/>
                <w:kern w:val="0"/>
                <w:sz w:val="24"/>
                <w:szCs w:val="24"/>
                <w:lang w:val="en-US" w:eastAsia="zh-CN"/>
              </w:rPr>
              <w:t>子宫的固定装置</w:t>
            </w:r>
          </w:p>
        </w:tc>
      </w:tr>
      <w:tr w14:paraId="4FD6966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106A65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教学方法</w:t>
            </w:r>
          </w:p>
        </w:tc>
        <w:tc>
          <w:tcPr>
            <w:tcW w:w="8904" w:type="dxa"/>
            <w:gridSpan w:val="2"/>
            <w:tcBorders>
              <w:tl2br w:val="nil"/>
              <w:tr2bl w:val="nil"/>
            </w:tcBorders>
            <w:vAlign w:val="center"/>
          </w:tcPr>
          <w:p w14:paraId="65CC6B2B">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eastAsia="宋体" w:cs="Times New Roman"/>
                <w:bCs/>
                <w:kern w:val="2"/>
                <w:sz w:val="24"/>
                <w:szCs w:val="24"/>
                <w:lang w:val="en-US" w:eastAsia="zh-CN" w:bidi="ar-SA"/>
              </w:rPr>
              <w:t>任务驱动法 案例教学法 启发式教学法 多媒体演示法</w:t>
            </w:r>
          </w:p>
        </w:tc>
      </w:tr>
      <w:tr w14:paraId="6248C57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1A4FBAE">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教学用具</w:t>
            </w:r>
          </w:p>
        </w:tc>
        <w:tc>
          <w:tcPr>
            <w:tcW w:w="8904" w:type="dxa"/>
            <w:gridSpan w:val="2"/>
            <w:tcBorders>
              <w:tl2br w:val="nil"/>
              <w:tr2bl w:val="nil"/>
            </w:tcBorders>
            <w:vAlign w:val="center"/>
          </w:tcPr>
          <w:p w14:paraId="573BEBB9">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77732F8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6949DB5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教学设计</w:t>
            </w:r>
          </w:p>
        </w:tc>
        <w:tc>
          <w:tcPr>
            <w:tcW w:w="8904" w:type="dxa"/>
            <w:gridSpan w:val="2"/>
            <w:tcBorders>
              <w:bottom w:val="double" w:color="4472C4" w:themeColor="accent5" w:sz="4" w:space="0"/>
              <w:tl2br w:val="nil"/>
              <w:tr2bl w:val="nil"/>
            </w:tcBorders>
            <w:vAlign w:val="center"/>
          </w:tcPr>
          <w:p w14:paraId="59216FB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hint="default" w:ascii="Times New Roman" w:hAnsi="宋体"/>
                <w:sz w:val="24"/>
                <w:szCs w:val="24"/>
              </w:rPr>
              <w:t>40</w:t>
            </w:r>
            <w:r>
              <w:rPr>
                <w:rFonts w:hint="eastAsia" w:ascii="Times New Roman" w:hAnsi="宋体"/>
                <w:sz w:val="24"/>
                <w:szCs w:val="24"/>
              </w:rPr>
              <w:t>min）--作业布置（3min）</w:t>
            </w:r>
          </w:p>
          <w:p w14:paraId="553BDE9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6276E8E8">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第3节课：考勤（2min）--知识讲解（40min）--作业布置（3min）</w:t>
            </w:r>
          </w:p>
          <w:p w14:paraId="5890390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第4节课：知识讲解（40min）--课堂小结（3min）--作业布置（2min）</w:t>
            </w:r>
          </w:p>
          <w:p w14:paraId="775177E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第5节课：考勤（2min）--知识讲解（40min）--作业布置（3min）</w:t>
            </w:r>
          </w:p>
        </w:tc>
      </w:tr>
      <w:tr w14:paraId="0B7D039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08947511">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0DCD218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2AB6DCBA">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default" w:ascii="Times New Roman" w:hAnsi="Times New Roman"/>
                <w:b/>
                <w:bCs w:val="0"/>
                <w:color w:val="FFFFFF" w:themeColor="background1"/>
                <w:sz w:val="24"/>
                <w:szCs w:val="24"/>
                <w14:textFill>
                  <w14:solidFill>
                    <w14:schemeClr w14:val="bg1"/>
                  </w14:solidFill>
                </w14:textFill>
              </w:rPr>
              <w:t>设计意图</w:t>
            </w:r>
          </w:p>
        </w:tc>
      </w:tr>
      <w:tr w14:paraId="199800F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0EEAD106">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考勤</w:t>
            </w:r>
          </w:p>
          <w:p w14:paraId="593C4683">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w:t>
            </w:r>
            <w:r>
              <w:rPr>
                <w:rFonts w:hint="eastAsia" w:ascii="Times New Roman" w:hAnsi="Times New Roman"/>
                <w:b/>
                <w:sz w:val="24"/>
                <w:szCs w:val="24"/>
                <w:lang w:val="en-US" w:eastAsia="zh-CN"/>
              </w:rPr>
              <w:t>2min</w:t>
            </w:r>
            <w:r>
              <w:rPr>
                <w:rFonts w:hint="eastAsia" w:ascii="Times New Roman" w:hAnsi="Times New Roman"/>
                <w:b/>
                <w:sz w:val="24"/>
                <w:szCs w:val="24"/>
                <w:lang w:eastAsia="zh-CN"/>
              </w:rPr>
              <w:t>）</w:t>
            </w:r>
          </w:p>
        </w:tc>
        <w:tc>
          <w:tcPr>
            <w:tcW w:w="7208" w:type="dxa"/>
            <w:tcBorders>
              <w:top w:val="double" w:color="4472C4" w:themeColor="accent5" w:sz="4" w:space="0"/>
              <w:tl2br w:val="nil"/>
              <w:tr2bl w:val="nil"/>
            </w:tcBorders>
            <w:vAlign w:val="center"/>
          </w:tcPr>
          <w:p w14:paraId="7F84D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FC6E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696" w:type="dxa"/>
            <w:tcBorders>
              <w:top w:val="double" w:color="4472C4" w:themeColor="accent5" w:sz="4" w:space="0"/>
              <w:tl2br w:val="nil"/>
              <w:tr2bl w:val="nil"/>
            </w:tcBorders>
            <w:vAlign w:val="center"/>
          </w:tcPr>
          <w:p w14:paraId="47E834E0">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07096F7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D58D31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F89A0A5">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Times New Roman"/>
                <w:sz w:val="24"/>
                <w:szCs w:val="24"/>
              </w:rPr>
              <w:t>（</w:t>
            </w:r>
            <w:r>
              <w:rPr>
                <w:rFonts w:hint="eastAsia" w:ascii="Times New Roman" w:hAnsi="Times New Roman"/>
                <w:sz w:val="24"/>
                <w:szCs w:val="24"/>
                <w:lang w:val="en-US" w:eastAsia="zh-CN"/>
              </w:rPr>
              <w:t>80</w:t>
            </w:r>
            <w:r>
              <w:rPr>
                <w:rFonts w:hint="eastAsia" w:ascii="Times New Roman" w:hAnsi="Times New Roman"/>
                <w:sz w:val="24"/>
                <w:szCs w:val="24"/>
              </w:rPr>
              <w:t>min</w:t>
            </w:r>
            <w:r>
              <w:rPr>
                <w:rFonts w:hint="default" w:ascii="Times New Roman" w:hAnsi="Times New Roman"/>
                <w:sz w:val="24"/>
                <w:szCs w:val="24"/>
              </w:rPr>
              <w:t>）</w:t>
            </w:r>
          </w:p>
        </w:tc>
        <w:tc>
          <w:tcPr>
            <w:tcW w:w="7208" w:type="dxa"/>
            <w:tcBorders>
              <w:tl2br w:val="nil"/>
              <w:tr2bl w:val="nil"/>
            </w:tcBorders>
            <w:vAlign w:val="center"/>
          </w:tcPr>
          <w:p w14:paraId="306A8A04">
            <w:pPr>
              <w:keepNext w:val="0"/>
              <w:keepLines w:val="0"/>
              <w:widowControl/>
              <w:suppressLineNumbers w:val="0"/>
              <w:spacing w:before="0" w:beforeAutospacing="0" w:after="0" w:afterAutospacing="0" w:line="360" w:lineRule="auto"/>
              <w:ind w:left="0" w:right="0"/>
              <w:jc w:val="center"/>
              <w:rPr>
                <w:rFonts w:hint="eastAsia" w:ascii="Times New Roman" w:hAnsi="Times New Roman" w:eastAsia="宋体"/>
                <w:b/>
                <w:color w:val="C00000"/>
                <w:sz w:val="24"/>
                <w:szCs w:val="24"/>
                <w:lang w:val="en-US" w:eastAsia="zh-CN"/>
              </w:rPr>
            </w:pPr>
            <w:r>
              <w:rPr>
                <w:rFonts w:hint="eastAsia" w:ascii="Times New Roman" w:hAnsi="Times New Roman"/>
                <w:b/>
                <w:color w:val="C00000"/>
                <w:sz w:val="24"/>
                <w:szCs w:val="24"/>
                <w:lang w:val="en-US" w:eastAsia="zh-CN"/>
              </w:rPr>
              <w:t>男性生殖系统</w:t>
            </w:r>
          </w:p>
          <w:p w14:paraId="0D2031A2">
            <w:pPr>
              <w:keepNext w:val="0"/>
              <w:keepLines w:val="0"/>
              <w:widowControl/>
              <w:suppressLineNumbers w:val="0"/>
              <w:spacing w:before="0" w:beforeAutospacing="0" w:after="0" w:afterAutospacing="0" w:line="360" w:lineRule="auto"/>
              <w:ind w:left="0" w:right="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color w:val="C00000"/>
                <w:sz w:val="24"/>
                <w:szCs w:val="24"/>
              </w:rPr>
              <w:t>【教师】</w:t>
            </w:r>
            <w:r>
              <w:rPr>
                <w:rFonts w:hint="eastAsia" w:ascii="Times New Roman" w:hAnsi="宋体" w:cs="Times New Roman"/>
                <w:bCs/>
                <w:kern w:val="2"/>
                <w:sz w:val="24"/>
                <w:szCs w:val="24"/>
                <w:lang w:val="en-US" w:eastAsia="zh-CN" w:bidi="ar-SA"/>
              </w:rPr>
              <w:t>介绍男性生殖系统的组成及功能</w:t>
            </w:r>
          </w:p>
          <w:p w14:paraId="617483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男性生殖系统</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male genital system</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包括内生殖器和外生殖器二个部分。内生殖器由生殖腺</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睾丸</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、输精管道</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附睾、输精管、射精管和尿道</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和附属腺</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精囊腺、前列腺、尿道球腺</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组成。外生殖器包括阴囊和阴茎。</w:t>
            </w:r>
          </w:p>
          <w:p w14:paraId="22F9FAF5">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睾丸</w:t>
            </w:r>
          </w:p>
          <w:p w14:paraId="056B7E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（一）睾丸的位置和形态</w:t>
            </w:r>
          </w:p>
          <w:p w14:paraId="08A13F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睾丸</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testis</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位于阴囊内，左右各一。</w:t>
            </w:r>
            <w:r>
              <w:rPr>
                <w:rFonts w:hint="eastAsia" w:ascii="Times New Roman" w:hAnsi="Times New Roman"/>
                <w:b w:val="0"/>
                <w:bCs/>
                <w:color w:val="000000" w:themeColor="text1"/>
                <w:sz w:val="24"/>
                <w:szCs w:val="24"/>
                <w:lang w:val="en-US" w:eastAsia="zh-CN"/>
                <w14:textFill>
                  <w14:solidFill>
                    <w14:schemeClr w14:val="tx1"/>
                  </w14:solidFill>
                </w14:textFill>
              </w:rPr>
              <w:t>呈</w:t>
            </w:r>
            <w:r>
              <w:rPr>
                <w:rFonts w:hint="default" w:ascii="Times New Roman" w:hAnsi="Times New Roman"/>
                <w:b w:val="0"/>
                <w:bCs/>
                <w:color w:val="000000" w:themeColor="text1"/>
                <w:sz w:val="24"/>
                <w:szCs w:val="24"/>
                <w:lang w:val="en-US" w:eastAsia="zh-CN"/>
                <w14:textFill>
                  <w14:solidFill>
                    <w14:schemeClr w14:val="tx1"/>
                  </w14:solidFill>
                </w14:textFill>
              </w:rPr>
              <w:t>扁椭圆体，分上</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下</w:t>
            </w:r>
            <w:r>
              <w:rPr>
                <w:rFonts w:hint="eastAsia" w:ascii="Times New Roman" w:hAnsi="Times New Roman"/>
                <w:b w:val="0"/>
                <w:bCs/>
                <w:color w:val="000000" w:themeColor="text1"/>
                <w:sz w:val="24"/>
                <w:szCs w:val="24"/>
                <w:lang w:val="en-US" w:eastAsia="zh-CN"/>
                <w14:textFill>
                  <w14:solidFill>
                    <w14:schemeClr w14:val="tx1"/>
                  </w14:solidFill>
                </w14:textFill>
              </w:rPr>
              <w:t>两</w:t>
            </w:r>
            <w:r>
              <w:rPr>
                <w:rFonts w:hint="default" w:ascii="Times New Roman" w:hAnsi="Times New Roman"/>
                <w:b w:val="0"/>
                <w:bCs/>
                <w:color w:val="000000" w:themeColor="text1"/>
                <w:sz w:val="24"/>
                <w:szCs w:val="24"/>
                <w:lang w:val="en-US" w:eastAsia="zh-CN"/>
                <w14:textFill>
                  <w14:solidFill>
                    <w14:schemeClr w14:val="tx1"/>
                  </w14:solidFill>
                </w14:textFill>
              </w:rPr>
              <w:t>端，内</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外</w:t>
            </w:r>
            <w:r>
              <w:rPr>
                <w:rFonts w:hint="eastAsia" w:ascii="Times New Roman" w:hAnsi="Times New Roman"/>
                <w:b w:val="0"/>
                <w:bCs/>
                <w:color w:val="000000" w:themeColor="text1"/>
                <w:sz w:val="24"/>
                <w:szCs w:val="24"/>
                <w:lang w:val="en-US" w:eastAsia="zh-CN"/>
                <w14:textFill>
                  <w14:solidFill>
                    <w14:schemeClr w14:val="tx1"/>
                  </w14:solidFill>
                </w14:textFill>
              </w:rPr>
              <w:t>侧两</w:t>
            </w:r>
            <w:r>
              <w:rPr>
                <w:rFonts w:hint="default" w:ascii="Times New Roman" w:hAnsi="Times New Roman"/>
                <w:b w:val="0"/>
                <w:bCs/>
                <w:color w:val="000000" w:themeColor="text1"/>
                <w:sz w:val="24"/>
                <w:szCs w:val="24"/>
                <w:lang w:val="en-US" w:eastAsia="zh-CN"/>
                <w14:textFill>
                  <w14:solidFill>
                    <w14:schemeClr w14:val="tx1"/>
                  </w14:solidFill>
                </w14:textFill>
              </w:rPr>
              <w:t>面，前</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后</w:t>
            </w:r>
            <w:r>
              <w:rPr>
                <w:rFonts w:hint="eastAsia" w:ascii="Times New Roman" w:hAnsi="Times New Roman"/>
                <w:b w:val="0"/>
                <w:bCs/>
                <w:color w:val="000000" w:themeColor="text1"/>
                <w:sz w:val="24"/>
                <w:szCs w:val="24"/>
                <w:lang w:val="en-US" w:eastAsia="zh-CN"/>
                <w14:textFill>
                  <w14:solidFill>
                    <w14:schemeClr w14:val="tx1"/>
                  </w14:solidFill>
                </w14:textFill>
              </w:rPr>
              <w:t>两</w:t>
            </w:r>
            <w:r>
              <w:rPr>
                <w:rFonts w:hint="default" w:ascii="Times New Roman" w:hAnsi="Times New Roman"/>
                <w:b w:val="0"/>
                <w:bCs/>
                <w:color w:val="000000" w:themeColor="text1"/>
                <w:sz w:val="24"/>
                <w:szCs w:val="24"/>
                <w:lang w:val="en-US" w:eastAsia="zh-CN"/>
                <w14:textFill>
                  <w14:solidFill>
                    <w14:schemeClr w14:val="tx1"/>
                  </w14:solidFill>
                </w14:textFill>
              </w:rPr>
              <w:t>缘。</w:t>
            </w:r>
          </w:p>
          <w:p w14:paraId="5180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后缘有血管，神经和淋巴管出入，并与附睾、输精管起始部相接触。上缘被附睾头遮盖。睾丸除后缘外都被覆有鞘膜。鞘膜分脏、壁两层。脏层紧贴睾丸表面。壁层贴附于阴囊内面。脏、壁两层在睾丸后缘相互移行。围城密闭的腔隙称鞘膜腔，鞘膜腔内含有少量浆液，起润滑作用。</w:t>
            </w:r>
          </w:p>
          <w:p w14:paraId="03DCD1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（二）睾丸的结构</w:t>
            </w:r>
          </w:p>
          <w:p w14:paraId="67099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睾丸</w:t>
            </w:r>
            <w:r>
              <w:rPr>
                <w:rFonts w:hint="default" w:ascii="Times New Roman" w:hAnsi="Times New Roman"/>
                <w:b w:val="0"/>
                <w:bCs/>
                <w:color w:val="000000" w:themeColor="text1"/>
                <w:sz w:val="24"/>
                <w:szCs w:val="24"/>
                <w:lang w:val="en-US" w:eastAsia="zh-CN"/>
                <w14:textFill>
                  <w14:solidFill>
                    <w14:schemeClr w14:val="tx1"/>
                  </w14:solidFill>
                </w14:textFill>
              </w:rPr>
              <w:t>表面包被</w:t>
            </w:r>
            <w:r>
              <w:rPr>
                <w:rFonts w:hint="eastAsia" w:ascii="Times New Roman" w:hAnsi="Times New Roman"/>
                <w:b w:val="0"/>
                <w:bCs/>
                <w:color w:val="000000" w:themeColor="text1"/>
                <w:sz w:val="24"/>
                <w:szCs w:val="24"/>
                <w:lang w:val="en-US" w:eastAsia="zh-CN"/>
                <w14:textFill>
                  <w14:solidFill>
                    <w14:schemeClr w14:val="tx1"/>
                  </w14:solidFill>
                </w14:textFill>
              </w:rPr>
              <w:t>有一层</w:t>
            </w:r>
            <w:r>
              <w:rPr>
                <w:rFonts w:hint="default" w:ascii="Times New Roman" w:hAnsi="Times New Roman"/>
                <w:b w:val="0"/>
                <w:bCs/>
                <w:color w:val="000000" w:themeColor="text1"/>
                <w:sz w:val="24"/>
                <w:szCs w:val="24"/>
                <w:lang w:val="en-US" w:eastAsia="zh-CN"/>
                <w14:textFill>
                  <w14:solidFill>
                    <w14:schemeClr w14:val="tx1"/>
                  </w14:solidFill>
                </w14:textFill>
              </w:rPr>
              <w:t>致密结缔组织</w:t>
            </w:r>
            <w:r>
              <w:rPr>
                <w:rFonts w:hint="eastAsia" w:ascii="Times New Roman" w:hAnsi="Times New Roman"/>
                <w:b w:val="0"/>
                <w:bCs/>
                <w:color w:val="000000" w:themeColor="text1"/>
                <w:sz w:val="24"/>
                <w:szCs w:val="24"/>
                <w:lang w:val="en-US" w:eastAsia="zh-CN"/>
                <w14:textFill>
                  <w14:solidFill>
                    <w14:schemeClr w14:val="tx1"/>
                  </w14:solidFill>
                </w14:textFill>
              </w:rPr>
              <w:t>构成的</w:t>
            </w:r>
            <w:r>
              <w:rPr>
                <w:rFonts w:hint="default" w:ascii="Times New Roman" w:hAnsi="Times New Roman"/>
                <w:b w:val="0"/>
                <w:bCs/>
                <w:color w:val="000000" w:themeColor="text1"/>
                <w:sz w:val="24"/>
                <w:szCs w:val="24"/>
                <w:lang w:val="en-US" w:eastAsia="zh-CN"/>
                <w14:textFill>
                  <w14:solidFill>
                    <w14:schemeClr w14:val="tx1"/>
                  </w14:solidFill>
                </w14:textFill>
              </w:rPr>
              <w:t>白膜。在睾丸后缘，白膜增厚并突入睾丸实质内形成</w:t>
            </w:r>
            <w:r>
              <w:rPr>
                <w:rFonts w:hint="eastAsia" w:ascii="Times New Roman" w:hAnsi="Times New Roman"/>
                <w:b w:val="0"/>
                <w:bCs/>
                <w:color w:val="000000" w:themeColor="text1"/>
                <w:sz w:val="24"/>
                <w:szCs w:val="24"/>
                <w:lang w:val="en-US" w:eastAsia="zh-CN"/>
                <w14:textFill>
                  <w14:solidFill>
                    <w14:schemeClr w14:val="tx1"/>
                  </w14:solidFill>
                </w14:textFill>
              </w:rPr>
              <w:t>睾丸纵隔，纵隔的结缔组织发出</w:t>
            </w:r>
            <w:r>
              <w:rPr>
                <w:rFonts w:hint="default" w:ascii="Times New Roman" w:hAnsi="Times New Roman"/>
                <w:b w:val="0"/>
                <w:bCs/>
                <w:color w:val="000000" w:themeColor="text1"/>
                <w:sz w:val="24"/>
                <w:szCs w:val="24"/>
                <w:lang w:val="en-US" w:eastAsia="zh-CN"/>
                <w14:textFill>
                  <w14:solidFill>
                    <w14:schemeClr w14:val="tx1"/>
                  </w14:solidFill>
                </w14:textFill>
              </w:rPr>
              <w:t>放射状的小隔，把睾丸实质分隔成许多锥体形的睾丸小叶，每个小叶内含2-3条精曲</w:t>
            </w:r>
            <w:r>
              <w:rPr>
                <w:rFonts w:hint="eastAsia" w:ascii="Times New Roman" w:hAnsi="Times New Roman"/>
                <w:b w:val="0"/>
                <w:bCs/>
                <w:color w:val="000000" w:themeColor="text1"/>
                <w:sz w:val="24"/>
                <w:szCs w:val="24"/>
                <w:lang w:val="en-US" w:eastAsia="zh-CN"/>
                <w14:textFill>
                  <w14:solidFill>
                    <w14:schemeClr w14:val="tx1"/>
                  </w14:solidFill>
                </w14:textFill>
              </w:rPr>
              <w:t>小</w:t>
            </w:r>
            <w:r>
              <w:rPr>
                <w:rFonts w:hint="default" w:ascii="Times New Roman" w:hAnsi="Times New Roman"/>
                <w:b w:val="0"/>
                <w:bCs/>
                <w:color w:val="000000" w:themeColor="text1"/>
                <w:sz w:val="24"/>
                <w:szCs w:val="24"/>
                <w:lang w:val="en-US" w:eastAsia="zh-CN"/>
                <w14:textFill>
                  <w14:solidFill>
                    <w14:schemeClr w14:val="tx1"/>
                  </w14:solidFill>
                </w14:textFill>
              </w:rPr>
              <w:t>管。精曲</w:t>
            </w:r>
            <w:r>
              <w:rPr>
                <w:rFonts w:hint="eastAsia" w:ascii="Times New Roman" w:hAnsi="Times New Roman"/>
                <w:b w:val="0"/>
                <w:bCs/>
                <w:color w:val="000000" w:themeColor="text1"/>
                <w:sz w:val="24"/>
                <w:szCs w:val="24"/>
                <w:lang w:val="en-US" w:eastAsia="zh-CN"/>
                <w14:textFill>
                  <w14:solidFill>
                    <w14:schemeClr w14:val="tx1"/>
                  </w14:solidFill>
                </w14:textFill>
              </w:rPr>
              <w:t>小</w:t>
            </w:r>
            <w:r>
              <w:rPr>
                <w:rFonts w:hint="default" w:ascii="Times New Roman" w:hAnsi="Times New Roman"/>
                <w:b w:val="0"/>
                <w:bCs/>
                <w:color w:val="000000" w:themeColor="text1"/>
                <w:sz w:val="24"/>
                <w:szCs w:val="24"/>
                <w:lang w:val="en-US" w:eastAsia="zh-CN"/>
                <w14:textFill>
                  <w14:solidFill>
                    <w14:schemeClr w14:val="tx1"/>
                  </w14:solidFill>
                </w14:textFill>
              </w:rPr>
              <w:t>管之间的结缔组织内有间质细胞，可分泌男性激素。精曲</w:t>
            </w:r>
            <w:r>
              <w:rPr>
                <w:rFonts w:hint="eastAsia" w:ascii="Times New Roman" w:hAnsi="Times New Roman"/>
                <w:b w:val="0"/>
                <w:bCs/>
                <w:color w:val="000000" w:themeColor="text1"/>
                <w:sz w:val="24"/>
                <w:szCs w:val="24"/>
                <w:lang w:val="en-US" w:eastAsia="zh-CN"/>
                <w14:textFill>
                  <w14:solidFill>
                    <w14:schemeClr w14:val="tx1"/>
                  </w14:solidFill>
                </w14:textFill>
              </w:rPr>
              <w:t>小</w:t>
            </w:r>
            <w:r>
              <w:rPr>
                <w:rFonts w:hint="default" w:ascii="Times New Roman" w:hAnsi="Times New Roman"/>
                <w:b w:val="0"/>
                <w:bCs/>
                <w:color w:val="000000" w:themeColor="text1"/>
                <w:sz w:val="24"/>
                <w:szCs w:val="24"/>
                <w:lang w:val="en-US" w:eastAsia="zh-CN"/>
                <w14:textFill>
                  <w14:solidFill>
                    <w14:schemeClr w14:val="tx1"/>
                  </w14:solidFill>
                </w14:textFill>
              </w:rPr>
              <w:t>管在睾丸小叶的尖端处汇合成精直</w:t>
            </w:r>
            <w:r>
              <w:rPr>
                <w:rFonts w:hint="eastAsia" w:ascii="Times New Roman" w:hAnsi="Times New Roman"/>
                <w:b w:val="0"/>
                <w:bCs/>
                <w:color w:val="000000" w:themeColor="text1"/>
                <w:sz w:val="24"/>
                <w:szCs w:val="24"/>
                <w:lang w:val="en-US" w:eastAsia="zh-CN"/>
                <w14:textFill>
                  <w14:solidFill>
                    <w14:schemeClr w14:val="tx1"/>
                  </w14:solidFill>
                </w14:textFill>
              </w:rPr>
              <w:t>小</w:t>
            </w:r>
            <w:r>
              <w:rPr>
                <w:rFonts w:hint="default" w:ascii="Times New Roman" w:hAnsi="Times New Roman"/>
                <w:b w:val="0"/>
                <w:bCs/>
                <w:color w:val="000000" w:themeColor="text1"/>
                <w:sz w:val="24"/>
                <w:szCs w:val="24"/>
                <w:lang w:val="en-US" w:eastAsia="zh-CN"/>
                <w14:textFill>
                  <w14:solidFill>
                    <w14:schemeClr w14:val="tx1"/>
                  </w14:solidFill>
                </w14:textFill>
              </w:rPr>
              <w:t>管再互相交织成网，最后在睾丸后缘发出十多条</w:t>
            </w:r>
            <w:r>
              <w:rPr>
                <w:rFonts w:hint="eastAsia" w:ascii="Times New Roman" w:hAnsi="Times New Roman"/>
                <w:b w:val="0"/>
                <w:bCs/>
                <w:color w:val="000000" w:themeColor="text1"/>
                <w:sz w:val="24"/>
                <w:szCs w:val="24"/>
                <w:lang w:val="en-US" w:eastAsia="zh-CN"/>
                <w14:textFill>
                  <w14:solidFill>
                    <w14:schemeClr w14:val="tx1"/>
                  </w14:solidFill>
                </w14:textFill>
              </w:rPr>
              <w:t>睾丸</w:t>
            </w:r>
            <w:r>
              <w:rPr>
                <w:rFonts w:hint="default" w:ascii="Times New Roman" w:hAnsi="Times New Roman"/>
                <w:b w:val="0"/>
                <w:bCs/>
                <w:color w:val="000000" w:themeColor="text1"/>
                <w:sz w:val="24"/>
                <w:szCs w:val="24"/>
                <w:lang w:val="en-US" w:eastAsia="zh-CN"/>
                <w14:textFill>
                  <w14:solidFill>
                    <w14:schemeClr w14:val="tx1"/>
                  </w14:solidFill>
                </w14:textFill>
              </w:rPr>
              <w:t>输出小管进入附睾。</w:t>
            </w:r>
          </w:p>
          <w:p w14:paraId="00F23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w:t>
            </w:r>
            <w:r>
              <w:rPr>
                <w:rFonts w:hint="default" w:ascii="Times New Roman" w:hAnsi="Times New Roman"/>
                <w:b w:val="0"/>
                <w:bCs/>
                <w:color w:val="000000" w:themeColor="text1"/>
                <w:sz w:val="24"/>
                <w:szCs w:val="24"/>
                <w:lang w:val="en-US" w:eastAsia="zh-CN"/>
                <w14:textFill>
                  <w14:solidFill>
                    <w14:schemeClr w14:val="tx1"/>
                  </w14:solidFill>
                </w14:textFill>
              </w:rPr>
              <w:t>.</w:t>
            </w:r>
            <w:r>
              <w:rPr>
                <w:rFonts w:hint="eastAsia" w:ascii="Times New Roman" w:hAnsi="Times New Roman"/>
                <w:b w:val="0"/>
                <w:bCs/>
                <w:color w:val="000000" w:themeColor="text1"/>
                <w:sz w:val="24"/>
                <w:szCs w:val="24"/>
                <w:lang w:val="en-US" w:eastAsia="zh-CN"/>
                <w14:textFill>
                  <w14:solidFill>
                    <w14:schemeClr w14:val="tx1"/>
                  </w14:solidFill>
                </w14:textFill>
              </w:rPr>
              <w:t>精曲小管</w:t>
            </w:r>
          </w:p>
          <w:p w14:paraId="7286DE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是产生精子的场所。主要由生精上皮构成</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生精上皮由支持细胞和生精细胞组成。上皮外有较厚的基膜。</w:t>
            </w:r>
          </w:p>
          <w:p w14:paraId="3DF74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（1）生精细胞  包括精原细胞、初级精母细胞、次级精母细胞、精子细胞和精子。</w:t>
            </w:r>
          </w:p>
          <w:p w14:paraId="24031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w:t>
            </w:r>
            <w:r>
              <w:rPr>
                <w:rFonts w:hint="default" w:ascii="Times New Roman" w:hAnsi="Times New Roman"/>
                <w:b w:val="0"/>
                <w:bCs/>
                <w:color w:val="000000" w:themeColor="text1"/>
                <w:sz w:val="24"/>
                <w:szCs w:val="24"/>
                <w:lang w:val="en-US" w:eastAsia="zh-CN"/>
                <w14:textFill>
                  <w14:solidFill>
                    <w14:schemeClr w14:val="tx1"/>
                  </w14:solidFill>
                </w14:textFill>
              </w:rPr>
              <w:t>支持细胞</w:t>
            </w:r>
          </w:p>
          <w:p w14:paraId="1C1D7B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2.睾丸间质</w:t>
            </w:r>
          </w:p>
          <w:p w14:paraId="275835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为</w:t>
            </w:r>
            <w:r>
              <w:rPr>
                <w:rFonts w:hint="eastAsia" w:ascii="Times New Roman" w:hAnsi="Times New Roman"/>
                <w:b w:val="0"/>
                <w:bCs/>
                <w:color w:val="000000" w:themeColor="text1"/>
                <w:sz w:val="24"/>
                <w:szCs w:val="24"/>
                <w:lang w:val="en-US" w:eastAsia="zh-CN"/>
                <w14:textFill>
                  <w14:solidFill>
                    <w14:schemeClr w14:val="tx1"/>
                  </w14:solidFill>
                </w14:textFill>
              </w:rPr>
              <w:t>精曲小管</w:t>
            </w:r>
            <w:r>
              <w:rPr>
                <w:rFonts w:hint="default" w:ascii="Times New Roman" w:hAnsi="Times New Roman"/>
                <w:b w:val="0"/>
                <w:bCs/>
                <w:color w:val="000000" w:themeColor="text1"/>
                <w:sz w:val="24"/>
                <w:szCs w:val="24"/>
                <w:lang w:val="en-US" w:eastAsia="zh-CN"/>
                <w14:textFill>
                  <w14:solidFill>
                    <w14:schemeClr w14:val="tx1"/>
                  </w14:solidFill>
                </w14:textFill>
              </w:rPr>
              <w:t>之间的疏松结缔组织。含丰富的血管</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淋巴管及成群分布的间质细胞。间质细胞分泌雄激素</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雄激素有促进精子发生</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促进男性生殖器官的发育。维持第二性征等作用。</w:t>
            </w:r>
          </w:p>
          <w:p w14:paraId="0E78BC48">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生殖管道</w:t>
            </w:r>
          </w:p>
          <w:p w14:paraId="1E8C0D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w:t>
            </w:r>
            <w:r>
              <w:rPr>
                <w:rFonts w:hint="eastAsia" w:ascii="Times New Roman" w:hAnsi="Times New Roman"/>
                <w:b/>
                <w:bCs w:val="0"/>
                <w:color w:val="000000" w:themeColor="text1"/>
                <w:sz w:val="24"/>
                <w:szCs w:val="24"/>
                <w:lang w:val="en-US" w:eastAsia="zh-CN"/>
                <w14:textFill>
                  <w14:solidFill>
                    <w14:schemeClr w14:val="tx1"/>
                  </w14:solidFill>
                </w14:textFill>
              </w:rPr>
              <w:t>一</w:t>
            </w:r>
            <w:r>
              <w:rPr>
                <w:rFonts w:hint="default" w:ascii="Times New Roman" w:hAnsi="Times New Roman"/>
                <w:b/>
                <w:bCs w:val="0"/>
                <w:color w:val="000000" w:themeColor="text1"/>
                <w:sz w:val="24"/>
                <w:szCs w:val="24"/>
                <w:lang w:val="en-US" w:eastAsia="zh-CN"/>
                <w14:textFill>
                  <w14:solidFill>
                    <w14:schemeClr w14:val="tx1"/>
                  </w14:solidFill>
                </w14:textFill>
              </w:rPr>
              <w:t>）附睾</w:t>
            </w:r>
          </w:p>
          <w:p w14:paraId="3643BC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附睾</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epididymis</w:t>
            </w:r>
            <w:r>
              <w:rPr>
                <w:rFonts w:hint="eastAsia" w:ascii="Times New Roman" w:hAnsi="Times New Roman"/>
                <w:b w:val="0"/>
                <w:bCs/>
                <w:color w:val="000000" w:themeColor="text1"/>
                <w:sz w:val="24"/>
                <w:szCs w:val="24"/>
                <w:lang w:val="en-US" w:eastAsia="zh-CN"/>
                <w14:textFill>
                  <w14:solidFill>
                    <w14:schemeClr w14:val="tx1"/>
                  </w14:solidFill>
                </w14:textFill>
              </w:rPr>
              <w:t>）附睾紧贴睾丸的上端和后缘，可分为头、体、</w:t>
            </w:r>
          </w:p>
          <w:p w14:paraId="0D79F4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尾三部。头部由输出小管组成，输出小管的末端连接一条附睾管。附睾管长约4-5cm，构成附睾体和附睾尾。</w:t>
            </w:r>
          </w:p>
          <w:p w14:paraId="0EB5BC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 xml:space="preserve">    附睾的功能除暂时储存精子外，其分泌的液体还为精子提供营养，并促进精子继续发育成熟。</w:t>
            </w:r>
          </w:p>
          <w:p w14:paraId="4A5232D6">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输精管和射精管</w:t>
            </w:r>
          </w:p>
          <w:p w14:paraId="589357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firstLine="240" w:firstLineChars="1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1.输精管</w:t>
            </w:r>
          </w:p>
          <w:p w14:paraId="32DE13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输精管（</w:t>
            </w:r>
            <w:r>
              <w:rPr>
                <w:rFonts w:hint="default" w:ascii="Times New Roman" w:hAnsi="Times New Roman"/>
                <w:b w:val="0"/>
                <w:bCs/>
                <w:color w:val="000000" w:themeColor="text1"/>
                <w:sz w:val="24"/>
                <w:szCs w:val="24"/>
                <w:lang w:val="en-US" w:eastAsia="zh-CN"/>
                <w14:textFill>
                  <w14:solidFill>
                    <w14:schemeClr w14:val="tx1"/>
                  </w14:solidFill>
                </w14:textFill>
              </w:rPr>
              <w:t>ductus deferens</w:t>
            </w:r>
            <w:r>
              <w:rPr>
                <w:rFonts w:hint="eastAsia" w:ascii="Times New Roman" w:hAnsi="Times New Roman"/>
                <w:b w:val="0"/>
                <w:bCs/>
                <w:color w:val="000000" w:themeColor="text1"/>
                <w:sz w:val="24"/>
                <w:szCs w:val="24"/>
                <w:lang w:val="en-US" w:eastAsia="zh-CN"/>
                <w14:textFill>
                  <w14:solidFill>
                    <w14:schemeClr w14:val="tx1"/>
                  </w14:solidFill>
                </w14:textFill>
              </w:rPr>
              <w:t>）是附睾管的延续。长约50cm。管壁较厚，活体触搏时呈细的圆索状。输精管行程较长。全程可分为睾丸部、精索部、腹股沟管部和盆部。其中</w:t>
            </w:r>
            <w:r>
              <w:rPr>
                <w:rFonts w:hint="default" w:ascii="Times New Roman" w:hAnsi="Times New Roman"/>
                <w:b w:val="0"/>
                <w:bCs/>
                <w:color w:val="000000" w:themeColor="text1"/>
                <w:sz w:val="24"/>
                <w:szCs w:val="24"/>
                <w:lang w:val="en-US" w:eastAsia="zh-CN"/>
                <w14:textFill>
                  <w14:solidFill>
                    <w14:schemeClr w14:val="tx1"/>
                  </w14:solidFill>
                </w14:textFill>
              </w:rPr>
              <w:t>精索部位于睾丸上端与腹股沟管皮下环之间</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此段位置表浅，容易触及，是临床上行输精管结扎</w:t>
            </w:r>
            <w:r>
              <w:rPr>
                <w:rFonts w:hint="eastAsia" w:ascii="Times New Roman" w:hAnsi="Times New Roman"/>
                <w:b w:val="0"/>
                <w:bCs/>
                <w:color w:val="000000" w:themeColor="text1"/>
                <w:sz w:val="24"/>
                <w:szCs w:val="24"/>
                <w:lang w:val="en-US" w:eastAsia="zh-CN"/>
                <w14:textFill>
                  <w14:solidFill>
                    <w14:schemeClr w14:val="tx1"/>
                  </w14:solidFill>
                </w14:textFill>
              </w:rPr>
              <w:t>术</w:t>
            </w:r>
            <w:r>
              <w:rPr>
                <w:rFonts w:hint="default" w:ascii="Times New Roman" w:hAnsi="Times New Roman"/>
                <w:b w:val="0"/>
                <w:bCs/>
                <w:color w:val="000000" w:themeColor="text1"/>
                <w:sz w:val="24"/>
                <w:szCs w:val="24"/>
                <w:lang w:val="en-US" w:eastAsia="zh-CN"/>
                <w14:textFill>
                  <w14:solidFill>
                    <w14:schemeClr w14:val="tx1"/>
                  </w14:solidFill>
                </w14:textFill>
              </w:rPr>
              <w:t>常选的部位。输精管盆部经腹股沟管内口入盆腔，在精囊的内侧膨大，形成输精管壶腹。</w:t>
            </w:r>
            <w:r>
              <w:rPr>
                <w:rFonts w:hint="eastAsia" w:ascii="Times New Roman" w:hAnsi="Times New Roman"/>
                <w:b w:val="0"/>
                <w:bCs/>
                <w:color w:val="000000" w:themeColor="text1"/>
                <w:sz w:val="24"/>
                <w:szCs w:val="24"/>
                <w:lang w:val="en-US" w:eastAsia="zh-CN"/>
                <w14:textFill>
                  <w14:solidFill>
                    <w14:schemeClr w14:val="tx1"/>
                  </w14:solidFill>
                </w14:textFill>
              </w:rPr>
              <w:t>壶腹</w:t>
            </w:r>
            <w:r>
              <w:rPr>
                <w:rFonts w:hint="default" w:ascii="Times New Roman" w:hAnsi="Times New Roman"/>
                <w:b w:val="0"/>
                <w:bCs/>
                <w:color w:val="000000" w:themeColor="text1"/>
                <w:sz w:val="24"/>
                <w:szCs w:val="24"/>
                <w:lang w:val="en-US" w:eastAsia="zh-CN"/>
                <w14:textFill>
                  <w14:solidFill>
                    <w14:schemeClr w14:val="tx1"/>
                  </w14:solidFill>
                </w14:textFill>
              </w:rPr>
              <w:t>末端变细，</w:t>
            </w:r>
            <w:r>
              <w:rPr>
                <w:rFonts w:hint="eastAsia" w:ascii="Times New Roman" w:hAnsi="Times New Roman"/>
                <w:b w:val="0"/>
                <w:bCs/>
                <w:color w:val="000000" w:themeColor="text1"/>
                <w:sz w:val="24"/>
                <w:szCs w:val="24"/>
                <w:lang w:val="en-US" w:eastAsia="zh-CN"/>
                <w14:textFill>
                  <w14:solidFill>
                    <w14:schemeClr w14:val="tx1"/>
                  </w14:solidFill>
                </w14:textFill>
              </w:rPr>
              <w:t>并</w:t>
            </w:r>
            <w:r>
              <w:rPr>
                <w:rFonts w:hint="default" w:ascii="Times New Roman" w:hAnsi="Times New Roman"/>
                <w:b w:val="0"/>
                <w:bCs/>
                <w:color w:val="000000" w:themeColor="text1"/>
                <w:sz w:val="24"/>
                <w:szCs w:val="24"/>
                <w:lang w:val="en-US" w:eastAsia="zh-CN"/>
                <w14:textFill>
                  <w14:solidFill>
                    <w14:schemeClr w14:val="tx1"/>
                  </w14:solidFill>
                </w14:textFill>
              </w:rPr>
              <w:t>与精囊的排泄管，合成射精管。</w:t>
            </w:r>
          </w:p>
          <w:p w14:paraId="41A46F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2.射精管</w:t>
            </w:r>
          </w:p>
          <w:p w14:paraId="38DCE5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射精管</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ejaculatory duct）由输精管末端和精囊的排泄管汇合而成，穿过前列腺实质</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开口于尿道前列腺部。</w:t>
            </w:r>
          </w:p>
          <w:p w14:paraId="492C5C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精索</w:t>
            </w:r>
            <w:r>
              <w:rPr>
                <w:rFonts w:hint="default" w:ascii="Times New Roman" w:hAnsi="Times New Roman"/>
                <w:b w:val="0"/>
                <w:bCs/>
                <w:color w:val="000000" w:themeColor="text1"/>
                <w:sz w:val="24"/>
                <w:szCs w:val="24"/>
                <w:lang w:val="en-US" w:eastAsia="zh-CN"/>
                <w14:textFill>
                  <w14:solidFill>
                    <w14:schemeClr w14:val="tx1"/>
                  </w14:solidFill>
                </w14:textFill>
              </w:rPr>
              <w:t>为一对柔软的圆索状结构，从腹股管内口经腹股沟管</w:t>
            </w:r>
            <w:r>
              <w:rPr>
                <w:rFonts w:hint="eastAsia" w:ascii="Times New Roman" w:hAnsi="Times New Roman"/>
                <w:b w:val="0"/>
                <w:bCs/>
                <w:color w:val="000000" w:themeColor="text1"/>
                <w:sz w:val="24"/>
                <w:szCs w:val="24"/>
                <w:lang w:val="en-US" w:eastAsia="zh-CN"/>
                <w14:textFill>
                  <w14:solidFill>
                    <w14:schemeClr w14:val="tx1"/>
                  </w14:solidFill>
                </w14:textFill>
              </w:rPr>
              <w:t>，出</w:t>
            </w:r>
            <w:r>
              <w:rPr>
                <w:rFonts w:hint="default" w:ascii="Times New Roman" w:hAnsi="Times New Roman"/>
                <w:b w:val="0"/>
                <w:bCs/>
                <w:color w:val="000000" w:themeColor="text1"/>
                <w:sz w:val="24"/>
                <w:szCs w:val="24"/>
                <w:lang w:val="en-US" w:eastAsia="zh-CN"/>
                <w14:textFill>
                  <w14:solidFill>
                    <w14:schemeClr w14:val="tx1"/>
                  </w14:solidFill>
                </w14:textFill>
              </w:rPr>
              <w:t>外口后延至睾丸上端，</w:t>
            </w:r>
            <w:r>
              <w:rPr>
                <w:rFonts w:hint="eastAsia" w:ascii="Times New Roman" w:hAnsi="Times New Roman"/>
                <w:b w:val="0"/>
                <w:bCs/>
                <w:color w:val="000000" w:themeColor="text1"/>
                <w:sz w:val="24"/>
                <w:szCs w:val="24"/>
                <w:lang w:val="en-US" w:eastAsia="zh-CN"/>
                <w14:textFill>
                  <w14:solidFill>
                    <w14:schemeClr w14:val="tx1"/>
                  </w14:solidFill>
                </w14:textFill>
              </w:rPr>
              <w:t>它由</w:t>
            </w:r>
            <w:r>
              <w:rPr>
                <w:rFonts w:hint="default" w:ascii="Times New Roman" w:hAnsi="Times New Roman"/>
                <w:b w:val="0"/>
                <w:bCs/>
                <w:color w:val="000000" w:themeColor="text1"/>
                <w:sz w:val="24"/>
                <w:szCs w:val="24"/>
                <w:lang w:val="en-US" w:eastAsia="zh-CN"/>
                <w14:textFill>
                  <w14:solidFill>
                    <w14:schemeClr w14:val="tx1"/>
                  </w14:solidFill>
                </w14:textFill>
              </w:rPr>
              <w:t>输精管</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睾丸动脉</w:t>
            </w:r>
            <w:r>
              <w:rPr>
                <w:rFonts w:hint="eastAsia" w:ascii="Times New Roman" w:hAnsi="Times New Roman"/>
                <w:b w:val="0"/>
                <w:bCs/>
                <w:color w:val="000000" w:themeColor="text1"/>
                <w:sz w:val="24"/>
                <w:szCs w:val="24"/>
                <w:lang w:val="en-US" w:eastAsia="zh-CN"/>
                <w14:textFill>
                  <w14:solidFill>
                    <w14:schemeClr w14:val="tx1"/>
                  </w14:solidFill>
                </w14:textFill>
              </w:rPr>
              <w:t>、蔓</w:t>
            </w:r>
            <w:r>
              <w:rPr>
                <w:rFonts w:hint="default" w:ascii="Times New Roman" w:hAnsi="Times New Roman"/>
                <w:b w:val="0"/>
                <w:bCs/>
                <w:color w:val="000000" w:themeColor="text1"/>
                <w:sz w:val="24"/>
                <w:szCs w:val="24"/>
                <w:lang w:val="en-US" w:eastAsia="zh-CN"/>
                <w14:textFill>
                  <w14:solidFill>
                    <w14:schemeClr w14:val="tx1"/>
                  </w14:solidFill>
                </w14:textFill>
              </w:rPr>
              <w:t>状静脉丛</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神经</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淋巴管等结构外包</w:t>
            </w:r>
            <w:r>
              <w:rPr>
                <w:rFonts w:hint="eastAsia" w:ascii="Times New Roman" w:hAnsi="Times New Roman"/>
                <w:b w:val="0"/>
                <w:bCs/>
                <w:color w:val="000000" w:themeColor="text1"/>
                <w:sz w:val="24"/>
                <w:szCs w:val="24"/>
                <w:lang w:val="en-US" w:eastAsia="zh-CN"/>
                <w14:textFill>
                  <w14:solidFill>
                    <w14:schemeClr w14:val="tx1"/>
                  </w14:solidFill>
                </w14:textFill>
              </w:rPr>
              <w:t>三</w:t>
            </w:r>
            <w:r>
              <w:rPr>
                <w:rFonts w:hint="default" w:ascii="Times New Roman" w:hAnsi="Times New Roman"/>
                <w:b w:val="0"/>
                <w:bCs/>
                <w:color w:val="000000" w:themeColor="text1"/>
                <w:sz w:val="24"/>
                <w:szCs w:val="24"/>
                <w:lang w:val="en-US" w:eastAsia="zh-CN"/>
                <w14:textFill>
                  <w14:solidFill>
                    <w14:schemeClr w14:val="tx1"/>
                  </w14:solidFill>
                </w14:textFill>
              </w:rPr>
              <w:t>层被膜构成</w:t>
            </w:r>
            <w:r>
              <w:rPr>
                <w:rFonts w:hint="eastAsia" w:ascii="Times New Roman" w:hAnsi="Times New Roman"/>
                <w:b w:val="0"/>
                <w:bCs/>
                <w:color w:val="000000" w:themeColor="text1"/>
                <w:sz w:val="24"/>
                <w:szCs w:val="24"/>
                <w:lang w:val="en-US" w:eastAsia="zh-CN"/>
                <w14:textFill>
                  <w14:solidFill>
                    <w14:schemeClr w14:val="tx1"/>
                  </w14:solidFill>
                </w14:textFill>
              </w:rPr>
              <w:t>。蔓</w:t>
            </w:r>
            <w:r>
              <w:rPr>
                <w:rFonts w:hint="default" w:ascii="Times New Roman" w:hAnsi="Times New Roman"/>
                <w:b w:val="0"/>
                <w:bCs/>
                <w:color w:val="000000" w:themeColor="text1"/>
                <w:sz w:val="24"/>
                <w:szCs w:val="24"/>
                <w:lang w:val="en-US" w:eastAsia="zh-CN"/>
                <w14:textFill>
                  <w14:solidFill>
                    <w14:schemeClr w14:val="tx1"/>
                  </w14:solidFill>
                </w14:textFill>
              </w:rPr>
              <w:t>状静脉丛的扩张</w:t>
            </w:r>
            <w:r>
              <w:rPr>
                <w:rFonts w:hint="eastAsia" w:ascii="Times New Roman" w:hAnsi="Times New Roman"/>
                <w:b w:val="0"/>
                <w:bCs/>
                <w:color w:val="000000" w:themeColor="text1"/>
                <w:sz w:val="24"/>
                <w:szCs w:val="24"/>
                <w:lang w:val="en-US" w:eastAsia="zh-CN"/>
                <w14:textFill>
                  <w14:solidFill>
                    <w14:schemeClr w14:val="tx1"/>
                  </w14:solidFill>
                </w14:textFill>
              </w:rPr>
              <w:t>、迂曲</w:t>
            </w:r>
            <w:r>
              <w:rPr>
                <w:rFonts w:hint="default" w:ascii="Times New Roman" w:hAnsi="Times New Roman"/>
                <w:b w:val="0"/>
                <w:bCs/>
                <w:color w:val="000000" w:themeColor="text1"/>
                <w:sz w:val="24"/>
                <w:szCs w:val="24"/>
                <w:lang w:val="en-US" w:eastAsia="zh-CN"/>
                <w14:textFill>
                  <w14:solidFill>
                    <w14:schemeClr w14:val="tx1"/>
                  </w14:solidFill>
                </w14:textFill>
              </w:rPr>
              <w:t>可影响精子产生和精液的质量，是男性不育症的因素之一。</w:t>
            </w:r>
          </w:p>
          <w:p w14:paraId="5FF52170">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附属腺</w:t>
            </w:r>
          </w:p>
          <w:p w14:paraId="5F9307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w:t>
            </w:r>
            <w:r>
              <w:rPr>
                <w:rFonts w:hint="default" w:ascii="Times New Roman" w:hAnsi="Times New Roman"/>
                <w:b w:val="0"/>
                <w:bCs/>
                <w:color w:val="000000" w:themeColor="text1"/>
                <w:sz w:val="24"/>
                <w:szCs w:val="24"/>
                <w:lang w:val="en-US" w:eastAsia="zh-CN"/>
                <w14:textFill>
                  <w14:solidFill>
                    <w14:schemeClr w14:val="tx1"/>
                  </w14:solidFill>
                </w14:textFill>
              </w:rPr>
              <w:t>前列腺</w:t>
            </w:r>
          </w:p>
          <w:p w14:paraId="5A0640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前列腺</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prostate gland</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为</w:t>
            </w:r>
            <w:r>
              <w:rPr>
                <w:rFonts w:hint="eastAsia" w:ascii="Times New Roman" w:hAnsi="Times New Roman"/>
                <w:b w:val="0"/>
                <w:bCs/>
                <w:color w:val="000000" w:themeColor="text1"/>
                <w:sz w:val="24"/>
                <w:szCs w:val="24"/>
                <w:lang w:val="en-US" w:eastAsia="zh-CN"/>
                <w14:textFill>
                  <w14:solidFill>
                    <w14:schemeClr w14:val="tx1"/>
                  </w14:solidFill>
                </w14:textFill>
              </w:rPr>
              <w:t>一</w:t>
            </w:r>
            <w:r>
              <w:rPr>
                <w:rFonts w:hint="default" w:ascii="Times New Roman" w:hAnsi="Times New Roman"/>
                <w:b w:val="0"/>
                <w:bCs/>
                <w:color w:val="000000" w:themeColor="text1"/>
                <w:sz w:val="24"/>
                <w:szCs w:val="24"/>
                <w:lang w:val="en-US" w:eastAsia="zh-CN"/>
                <w14:textFill>
                  <w14:solidFill>
                    <w14:schemeClr w14:val="tx1"/>
                  </w14:solidFill>
                </w14:textFill>
              </w:rPr>
              <w:t>实质性器官，位于膀胱颈和</w:t>
            </w:r>
            <w:r>
              <w:rPr>
                <w:rFonts w:hint="eastAsia" w:ascii="Times New Roman" w:hAnsi="Times New Roman"/>
                <w:b w:val="0"/>
                <w:bCs/>
                <w:color w:val="000000" w:themeColor="text1"/>
                <w:sz w:val="24"/>
                <w:szCs w:val="24"/>
                <w:lang w:val="en-US" w:eastAsia="zh-CN"/>
                <w14:textFill>
                  <w14:solidFill>
                    <w14:schemeClr w14:val="tx1"/>
                  </w14:solidFill>
                </w14:textFill>
              </w:rPr>
              <w:t>尿生殖</w:t>
            </w:r>
            <w:r>
              <w:rPr>
                <w:rFonts w:hint="default" w:ascii="Times New Roman" w:hAnsi="Times New Roman"/>
                <w:b w:val="0"/>
                <w:bCs/>
                <w:color w:val="000000" w:themeColor="text1"/>
                <w:sz w:val="24"/>
                <w:szCs w:val="24"/>
                <w:lang w:val="en-US" w:eastAsia="zh-CN"/>
                <w14:textFill>
                  <w14:solidFill>
                    <w14:schemeClr w14:val="tx1"/>
                  </w14:solidFill>
                </w14:textFill>
              </w:rPr>
              <w:t>隔之间</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中央有尿道穿过</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前列腺呈</w:t>
            </w:r>
            <w:r>
              <w:rPr>
                <w:rFonts w:hint="eastAsia" w:ascii="Times New Roman" w:hAnsi="Times New Roman"/>
                <w:b w:val="0"/>
                <w:bCs/>
                <w:color w:val="000000" w:themeColor="text1"/>
                <w:sz w:val="24"/>
                <w:szCs w:val="24"/>
                <w:lang w:val="en-US" w:eastAsia="zh-CN"/>
                <w14:textFill>
                  <w14:solidFill>
                    <w14:schemeClr w14:val="tx1"/>
                  </w14:solidFill>
                </w14:textFill>
              </w:rPr>
              <w:t>栗</w:t>
            </w:r>
            <w:r>
              <w:rPr>
                <w:rFonts w:hint="default" w:ascii="Times New Roman" w:hAnsi="Times New Roman"/>
                <w:b w:val="0"/>
                <w:bCs/>
                <w:color w:val="000000" w:themeColor="text1"/>
                <w:sz w:val="24"/>
                <w:szCs w:val="24"/>
                <w:lang w:val="en-US" w:eastAsia="zh-CN"/>
                <w14:textFill>
                  <w14:solidFill>
                    <w14:schemeClr w14:val="tx1"/>
                  </w14:solidFill>
                </w14:textFill>
              </w:rPr>
              <w:t>子形，上端宽大</w:t>
            </w:r>
            <w:r>
              <w:rPr>
                <w:rFonts w:hint="eastAsia" w:ascii="Times New Roman" w:hAnsi="Times New Roman"/>
                <w:b w:val="0"/>
                <w:bCs/>
                <w:color w:val="000000" w:themeColor="text1"/>
                <w:sz w:val="24"/>
                <w:szCs w:val="24"/>
                <w:lang w:val="en-US" w:eastAsia="zh-CN"/>
                <w14:textFill>
                  <w14:solidFill>
                    <w14:schemeClr w14:val="tx1"/>
                  </w14:solidFill>
                </w14:textFill>
              </w:rPr>
              <w:t>称</w:t>
            </w:r>
            <w:r>
              <w:rPr>
                <w:rFonts w:hint="default" w:ascii="Times New Roman" w:hAnsi="Times New Roman"/>
                <w:b w:val="0"/>
                <w:bCs/>
                <w:color w:val="000000" w:themeColor="text1"/>
                <w:sz w:val="24"/>
                <w:szCs w:val="24"/>
                <w:lang w:val="en-US" w:eastAsia="zh-CN"/>
                <w14:textFill>
                  <w14:solidFill>
                    <w14:schemeClr w14:val="tx1"/>
                  </w14:solidFill>
                </w14:textFill>
              </w:rPr>
              <w:t>底</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下端</w:t>
            </w:r>
            <w:r>
              <w:rPr>
                <w:rFonts w:hint="eastAsia" w:ascii="Times New Roman" w:hAnsi="Times New Roman"/>
                <w:b w:val="0"/>
                <w:bCs/>
                <w:color w:val="000000" w:themeColor="text1"/>
                <w:sz w:val="24"/>
                <w:szCs w:val="24"/>
                <w:lang w:val="en-US" w:eastAsia="zh-CN"/>
                <w14:textFill>
                  <w14:solidFill>
                    <w14:schemeClr w14:val="tx1"/>
                  </w14:solidFill>
                </w14:textFill>
              </w:rPr>
              <w:t>尖细称</w:t>
            </w:r>
            <w:r>
              <w:rPr>
                <w:rFonts w:hint="default" w:ascii="Times New Roman" w:hAnsi="Times New Roman"/>
                <w:b w:val="0"/>
                <w:bCs/>
                <w:color w:val="000000" w:themeColor="text1"/>
                <w:sz w:val="24"/>
                <w:szCs w:val="24"/>
                <w:lang w:val="en-US" w:eastAsia="zh-CN"/>
                <w14:textFill>
                  <w14:solidFill>
                    <w14:schemeClr w14:val="tx1"/>
                  </w14:solidFill>
                </w14:textFill>
              </w:rPr>
              <w:t>尖，两者之间为体，体后面有一纵行浅沟为前列腺沟。活体直肠指诊时可触及此沟。</w:t>
            </w:r>
          </w:p>
          <w:p w14:paraId="1A2156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前列腺</w:t>
            </w:r>
            <w:r>
              <w:rPr>
                <w:rFonts w:hint="eastAsia" w:ascii="Times New Roman" w:hAnsi="Times New Roman"/>
                <w:b w:val="0"/>
                <w:bCs/>
                <w:color w:val="000000" w:themeColor="text1"/>
                <w:sz w:val="24"/>
                <w:szCs w:val="24"/>
                <w:lang w:val="en-US" w:eastAsia="zh-CN"/>
                <w14:textFill>
                  <w14:solidFill>
                    <w14:schemeClr w14:val="tx1"/>
                  </w14:solidFill>
                </w14:textFill>
              </w:rPr>
              <w:t>由腺</w:t>
            </w:r>
            <w:r>
              <w:rPr>
                <w:rFonts w:hint="default" w:ascii="Times New Roman" w:hAnsi="Times New Roman"/>
                <w:b w:val="0"/>
                <w:bCs/>
                <w:color w:val="000000" w:themeColor="text1"/>
                <w:sz w:val="24"/>
                <w:szCs w:val="24"/>
                <w:lang w:val="en-US" w:eastAsia="zh-CN"/>
                <w14:textFill>
                  <w14:solidFill>
                    <w14:schemeClr w14:val="tx1"/>
                  </w14:solidFill>
                </w14:textFill>
              </w:rPr>
              <w:t>组织</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平滑肌和结缔组织等构成</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表面包有坚韧的前列腺囊。小儿的前列腺</w:t>
            </w:r>
            <w:r>
              <w:rPr>
                <w:rFonts w:hint="eastAsia" w:ascii="Times New Roman" w:hAnsi="Times New Roman"/>
                <w:b w:val="0"/>
                <w:bCs/>
                <w:color w:val="000000" w:themeColor="text1"/>
                <w:sz w:val="24"/>
                <w:szCs w:val="24"/>
                <w:lang w:val="en-US" w:eastAsia="zh-CN"/>
                <w14:textFill>
                  <w14:solidFill>
                    <w14:schemeClr w14:val="tx1"/>
                  </w14:solidFill>
                </w14:textFill>
              </w:rPr>
              <w:t>甚</w:t>
            </w:r>
            <w:r>
              <w:rPr>
                <w:rFonts w:hint="default" w:ascii="Times New Roman" w:hAnsi="Times New Roman"/>
                <w:b w:val="0"/>
                <w:bCs/>
                <w:color w:val="000000" w:themeColor="text1"/>
                <w:sz w:val="24"/>
                <w:szCs w:val="24"/>
                <w:lang w:val="en-US" w:eastAsia="zh-CN"/>
                <w14:textFill>
                  <w14:solidFill>
                    <w14:schemeClr w14:val="tx1"/>
                  </w14:solidFill>
                </w14:textFill>
              </w:rPr>
              <w:t>小</w:t>
            </w:r>
            <w:r>
              <w:rPr>
                <w:rFonts w:hint="eastAsia" w:ascii="Times New Roman" w:hAnsi="Times New Roman"/>
                <w:b w:val="0"/>
                <w:bCs/>
                <w:color w:val="000000" w:themeColor="text1"/>
                <w:sz w:val="24"/>
                <w:szCs w:val="24"/>
                <w:lang w:val="en-US" w:eastAsia="zh-CN"/>
                <w14:textFill>
                  <w14:solidFill>
                    <w14:schemeClr w14:val="tx1"/>
                  </w14:solidFill>
                </w14:textFill>
              </w:rPr>
              <w:t>，腺</w:t>
            </w:r>
            <w:r>
              <w:rPr>
                <w:rFonts w:hint="default" w:ascii="Times New Roman" w:hAnsi="Times New Roman"/>
                <w:b w:val="0"/>
                <w:bCs/>
                <w:color w:val="000000" w:themeColor="text1"/>
                <w:sz w:val="24"/>
                <w:szCs w:val="24"/>
                <w:lang w:val="en-US" w:eastAsia="zh-CN"/>
                <w14:textFill>
                  <w14:solidFill>
                    <w14:schemeClr w14:val="tx1"/>
                  </w14:solidFill>
                </w14:textFill>
              </w:rPr>
              <w:t>组织不发育，性成熟期</w:t>
            </w:r>
            <w:r>
              <w:rPr>
                <w:rFonts w:hint="eastAsia" w:ascii="Times New Roman" w:hAnsi="Times New Roman"/>
                <w:b w:val="0"/>
                <w:bCs/>
                <w:color w:val="000000" w:themeColor="text1"/>
                <w:sz w:val="24"/>
                <w:szCs w:val="24"/>
                <w:lang w:val="en-US" w:eastAsia="zh-CN"/>
                <w14:textFill>
                  <w14:solidFill>
                    <w14:schemeClr w14:val="tx1"/>
                  </w14:solidFill>
                </w14:textFill>
              </w:rPr>
              <w:t>腺</w:t>
            </w:r>
            <w:r>
              <w:rPr>
                <w:rFonts w:hint="default" w:ascii="Times New Roman" w:hAnsi="Times New Roman"/>
                <w:b w:val="0"/>
                <w:bCs/>
                <w:color w:val="000000" w:themeColor="text1"/>
                <w:sz w:val="24"/>
                <w:szCs w:val="24"/>
                <w:lang w:val="en-US" w:eastAsia="zh-CN"/>
                <w14:textFill>
                  <w14:solidFill>
                    <w14:schemeClr w14:val="tx1"/>
                  </w14:solidFill>
                </w14:textFill>
              </w:rPr>
              <w:t>组织迅速增长。老年期</w:t>
            </w:r>
            <w:r>
              <w:rPr>
                <w:rFonts w:hint="eastAsia" w:ascii="Times New Roman" w:hAnsi="Times New Roman"/>
                <w:b w:val="0"/>
                <w:bCs/>
                <w:color w:val="000000" w:themeColor="text1"/>
                <w:sz w:val="24"/>
                <w:szCs w:val="24"/>
                <w:lang w:val="en-US" w:eastAsia="zh-CN"/>
                <w14:textFill>
                  <w14:solidFill>
                    <w14:schemeClr w14:val="tx1"/>
                  </w14:solidFill>
                </w14:textFill>
              </w:rPr>
              <w:t>腺</w:t>
            </w:r>
            <w:r>
              <w:rPr>
                <w:rFonts w:hint="default" w:ascii="Times New Roman" w:hAnsi="Times New Roman"/>
                <w:b w:val="0"/>
                <w:bCs/>
                <w:color w:val="000000" w:themeColor="text1"/>
                <w:sz w:val="24"/>
                <w:szCs w:val="24"/>
                <w:lang w:val="en-US" w:eastAsia="zh-CN"/>
                <w14:textFill>
                  <w14:solidFill>
                    <w14:schemeClr w14:val="tx1"/>
                  </w14:solidFill>
                </w14:textFill>
              </w:rPr>
              <w:t>组织退化萎缩，</w:t>
            </w:r>
            <w:r>
              <w:rPr>
                <w:rFonts w:hint="eastAsia" w:ascii="Times New Roman" w:hAnsi="Times New Roman"/>
                <w:b w:val="0"/>
                <w:bCs/>
                <w:color w:val="000000" w:themeColor="text1"/>
                <w:sz w:val="24"/>
                <w:szCs w:val="24"/>
                <w:lang w:val="en-US" w:eastAsia="zh-CN"/>
                <w14:textFill>
                  <w14:solidFill>
                    <w14:schemeClr w14:val="tx1"/>
                  </w14:solidFill>
                </w14:textFill>
              </w:rPr>
              <w:t>如</w:t>
            </w:r>
            <w:r>
              <w:rPr>
                <w:rFonts w:hint="default" w:ascii="Times New Roman" w:hAnsi="Times New Roman"/>
                <w:b w:val="0"/>
                <w:bCs/>
                <w:color w:val="000000" w:themeColor="text1"/>
                <w:sz w:val="24"/>
                <w:szCs w:val="24"/>
                <w:lang w:val="en-US" w:eastAsia="zh-CN"/>
                <w14:textFill>
                  <w14:solidFill>
                    <w14:schemeClr w14:val="tx1"/>
                  </w14:solidFill>
                </w14:textFill>
              </w:rPr>
              <w:t>腺内结缔组织增生。则形成前列腺肥大可压迫尿道，引起排尿困难。</w:t>
            </w:r>
          </w:p>
          <w:p w14:paraId="365ACC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w:t>
            </w:r>
            <w:r>
              <w:rPr>
                <w:rFonts w:hint="default" w:ascii="Times New Roman" w:hAnsi="Times New Roman"/>
                <w:b w:val="0"/>
                <w:bCs/>
                <w:color w:val="000000" w:themeColor="text1"/>
                <w:sz w:val="24"/>
                <w:szCs w:val="24"/>
                <w:lang w:val="en-US" w:eastAsia="zh-CN"/>
                <w14:textFill>
                  <w14:solidFill>
                    <w14:schemeClr w14:val="tx1"/>
                  </w14:solidFill>
                </w14:textFill>
              </w:rPr>
              <w:t>精囊</w:t>
            </w:r>
            <w:r>
              <w:rPr>
                <w:rFonts w:hint="eastAsia" w:ascii="Times New Roman" w:hAnsi="Times New Roman"/>
                <w:b w:val="0"/>
                <w:bCs/>
                <w:color w:val="000000" w:themeColor="text1"/>
                <w:sz w:val="24"/>
                <w:szCs w:val="24"/>
                <w:lang w:val="en-US" w:eastAsia="zh-CN"/>
                <w14:textFill>
                  <w14:solidFill>
                    <w14:schemeClr w14:val="tx1"/>
                  </w14:solidFill>
                </w14:textFill>
              </w:rPr>
              <w:t>和</w:t>
            </w:r>
            <w:r>
              <w:rPr>
                <w:rFonts w:hint="default" w:ascii="Times New Roman" w:hAnsi="Times New Roman"/>
                <w:b w:val="0"/>
                <w:bCs/>
                <w:color w:val="000000" w:themeColor="text1"/>
                <w:sz w:val="24"/>
                <w:szCs w:val="24"/>
                <w:lang w:val="en-US" w:eastAsia="zh-CN"/>
                <w14:textFill>
                  <w14:solidFill>
                    <w14:schemeClr w14:val="tx1"/>
                  </w14:solidFill>
                </w14:textFill>
              </w:rPr>
              <w:t>尿道球腺</w:t>
            </w:r>
          </w:p>
          <w:p w14:paraId="313749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精囊</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seminal vesicle gland</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 xml:space="preserve"> 扁椭圆形囊状器官，位于膀胱底</w:t>
            </w:r>
          </w:p>
          <w:p w14:paraId="747213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之后，输精管壶腹的外侧，其排泄管与输精管末端合成射精管。</w:t>
            </w:r>
          </w:p>
          <w:p w14:paraId="6B65C8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尿道球</w:t>
            </w:r>
            <w:r>
              <w:rPr>
                <w:rFonts w:hint="eastAsia" w:ascii="Times New Roman" w:hAnsi="Times New Roman"/>
                <w:b w:val="0"/>
                <w:bCs/>
                <w:color w:val="000000" w:themeColor="text1"/>
                <w:sz w:val="24"/>
                <w:szCs w:val="24"/>
                <w:lang w:val="en-US" w:eastAsia="zh-CN"/>
                <w14:textFill>
                  <w14:solidFill>
                    <w14:schemeClr w14:val="tx1"/>
                  </w14:solidFill>
                </w14:textFill>
              </w:rPr>
              <w:t>腺（</w:t>
            </w:r>
            <w:r>
              <w:rPr>
                <w:rFonts w:hint="default" w:ascii="Times New Roman" w:hAnsi="Times New Roman"/>
                <w:b w:val="0"/>
                <w:bCs/>
                <w:color w:val="000000" w:themeColor="text1"/>
                <w:sz w:val="24"/>
                <w:szCs w:val="24"/>
                <w:lang w:val="en-US" w:eastAsia="zh-CN"/>
                <w14:textFill>
                  <w14:solidFill>
                    <w14:schemeClr w14:val="tx1"/>
                  </w14:solidFill>
                </w14:textFill>
              </w:rPr>
              <w:t xml:space="preserve">bulbourethral gland </w:t>
            </w:r>
            <w:r>
              <w:rPr>
                <w:rFonts w:hint="eastAsia" w:ascii="Times New Roman" w:hAnsi="Times New Roman"/>
                <w:b w:val="0"/>
                <w:bCs/>
                <w:color w:val="000000" w:themeColor="text1"/>
                <w:sz w:val="24"/>
                <w:szCs w:val="24"/>
                <w:lang w:val="en-US" w:eastAsia="zh-CN"/>
                <w14:textFill>
                  <w14:solidFill>
                    <w14:schemeClr w14:val="tx1"/>
                  </w14:solidFill>
                </w14:textFill>
              </w:rPr>
              <w:t>）</w:t>
            </w:r>
            <w:r>
              <w:rPr>
                <w:rFonts w:hint="default" w:ascii="Times New Roman" w:hAnsi="Times New Roman"/>
                <w:b w:val="0"/>
                <w:bCs/>
                <w:color w:val="000000" w:themeColor="text1"/>
                <w:sz w:val="24"/>
                <w:szCs w:val="24"/>
                <w:lang w:val="en-US" w:eastAsia="zh-CN"/>
                <w14:textFill>
                  <w14:solidFill>
                    <w14:schemeClr w14:val="tx1"/>
                  </w14:solidFill>
                </w14:textFill>
              </w:rPr>
              <w:t>埋藏在尿生殖膈内，</w:t>
            </w:r>
            <w:r>
              <w:rPr>
                <w:rFonts w:hint="eastAsia" w:ascii="Times New Roman" w:hAnsi="Times New Roman"/>
                <w:b w:val="0"/>
                <w:bCs/>
                <w:color w:val="000000" w:themeColor="text1"/>
                <w:sz w:val="24"/>
                <w:szCs w:val="24"/>
                <w:lang w:val="en-US" w:eastAsia="zh-CN"/>
                <w14:textFill>
                  <w14:solidFill>
                    <w14:schemeClr w14:val="tx1"/>
                  </w14:solidFill>
                </w14:textFill>
              </w:rPr>
              <w:t>是一对</w:t>
            </w:r>
            <w:r>
              <w:rPr>
                <w:rFonts w:hint="default" w:ascii="Times New Roman" w:hAnsi="Times New Roman"/>
                <w:b w:val="0"/>
                <w:bCs/>
                <w:color w:val="000000" w:themeColor="text1"/>
                <w:sz w:val="24"/>
                <w:szCs w:val="24"/>
                <w:lang w:val="en-US" w:eastAsia="zh-CN"/>
                <w14:textFill>
                  <w14:solidFill>
                    <w14:schemeClr w14:val="tx1"/>
                  </w14:solidFill>
                </w14:textFill>
              </w:rPr>
              <w:t>豌豆</w:t>
            </w:r>
            <w:r>
              <w:rPr>
                <w:rFonts w:hint="eastAsia" w:ascii="Times New Roman" w:hAnsi="Times New Roman"/>
                <w:b w:val="0"/>
                <w:bCs/>
                <w:color w:val="000000" w:themeColor="text1"/>
                <w:sz w:val="24"/>
                <w:szCs w:val="24"/>
                <w:lang w:val="en-US" w:eastAsia="zh-CN"/>
                <w14:textFill>
                  <w14:solidFill>
                    <w14:schemeClr w14:val="tx1"/>
                  </w14:solidFill>
                </w14:textFill>
              </w:rPr>
              <w:t>大的球形腺体</w:t>
            </w:r>
            <w:r>
              <w:rPr>
                <w:rFonts w:hint="default" w:ascii="Times New Roman" w:hAnsi="Times New Roman"/>
                <w:b w:val="0"/>
                <w:bCs/>
                <w:color w:val="000000" w:themeColor="text1"/>
                <w:sz w:val="24"/>
                <w:szCs w:val="24"/>
                <w:lang w:val="en-US" w:eastAsia="zh-CN"/>
                <w14:textFill>
                  <w14:solidFill>
                    <w14:schemeClr w14:val="tx1"/>
                  </w14:solidFill>
                </w14:textFill>
              </w:rPr>
              <w:t>，以细长的</w:t>
            </w:r>
            <w:r>
              <w:rPr>
                <w:rFonts w:hint="eastAsia" w:ascii="Times New Roman" w:hAnsi="Times New Roman"/>
                <w:b w:val="0"/>
                <w:bCs/>
                <w:color w:val="000000" w:themeColor="text1"/>
                <w:sz w:val="24"/>
                <w:szCs w:val="24"/>
                <w:lang w:val="en-US" w:eastAsia="zh-CN"/>
                <w14:textFill>
                  <w14:solidFill>
                    <w14:schemeClr w14:val="tx1"/>
                  </w14:solidFill>
                </w14:textFill>
              </w:rPr>
              <w:t>细</w:t>
            </w:r>
            <w:r>
              <w:rPr>
                <w:rFonts w:hint="default" w:ascii="Times New Roman" w:hAnsi="Times New Roman"/>
                <w:b w:val="0"/>
                <w:bCs/>
                <w:color w:val="000000" w:themeColor="text1"/>
                <w:sz w:val="24"/>
                <w:szCs w:val="24"/>
                <w:lang w:val="en-US" w:eastAsia="zh-CN"/>
                <w14:textFill>
                  <w14:solidFill>
                    <w14:schemeClr w14:val="tx1"/>
                  </w14:solidFill>
                </w14:textFill>
              </w:rPr>
              <w:t>管开口于尿道球部。</w:t>
            </w:r>
          </w:p>
          <w:p w14:paraId="50BEE774">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02CF8420">
            <w:pPr>
              <w:keepNext w:val="0"/>
              <w:keepLines w:val="0"/>
              <w:widowControl w:val="0"/>
              <w:numPr>
                <w:ilvl w:val="0"/>
                <w:numId w:val="0"/>
              </w:numPr>
              <w:suppressLineNumbers w:val="0"/>
              <w:autoSpaceDE w:val="0"/>
              <w:autoSpaceDN/>
              <w:spacing w:before="0" w:beforeAutospacing="0" w:after="0" w:afterAutospacing="0" w:line="360" w:lineRule="auto"/>
              <w:ind w:left="240" w:leftChars="0" w:right="0" w:rightChars="0" w:firstLine="240" w:firstLineChars="100"/>
              <w:jc w:val="left"/>
              <w:rPr>
                <w:rFonts w:hint="eastAsia" w:ascii="宋体" w:hAnsi="宋体" w:cs="宋体"/>
                <w:color w:val="FF0000"/>
                <w:kern w:val="2"/>
                <w:sz w:val="24"/>
                <w:szCs w:val="24"/>
                <w:lang w:val="en-US" w:eastAsia="zh-CN" w:bidi="ar"/>
              </w:rPr>
            </w:pPr>
            <w:r>
              <w:rPr>
                <w:rFonts w:hint="eastAsia" w:ascii="宋体" w:hAnsi="宋体" w:cs="宋体"/>
                <w:color w:val="FF0000"/>
                <w:kern w:val="2"/>
                <w:sz w:val="24"/>
                <w:szCs w:val="24"/>
                <w:lang w:val="en-US" w:eastAsia="zh-CN" w:bidi="ar"/>
              </w:rPr>
              <w:t>输精管结扎时常在哪个部位进行？结扎后射精时还有没有精液</w:t>
            </w:r>
          </w:p>
          <w:p w14:paraId="14DA6AA5">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eastAsia" w:ascii="宋体" w:hAnsi="宋体" w:cs="宋体"/>
                <w:color w:val="FF0000"/>
                <w:kern w:val="2"/>
                <w:sz w:val="24"/>
                <w:szCs w:val="24"/>
                <w:lang w:val="en-US" w:eastAsia="zh-CN" w:bidi="ar"/>
              </w:rPr>
            </w:pPr>
            <w:r>
              <w:rPr>
                <w:rFonts w:hint="eastAsia" w:ascii="宋体" w:hAnsi="宋体" w:cs="宋体"/>
                <w:color w:val="FF0000"/>
                <w:kern w:val="2"/>
                <w:sz w:val="24"/>
                <w:szCs w:val="24"/>
                <w:lang w:val="en-US" w:eastAsia="zh-CN" w:bidi="ar"/>
              </w:rPr>
              <w:t>排出？为什么？</w:t>
            </w:r>
          </w:p>
          <w:p w14:paraId="719DD113">
            <w:pPr>
              <w:keepNext w:val="0"/>
              <w:keepLines w:val="0"/>
              <w:widowControl w:val="0"/>
              <w:numPr>
                <w:ilvl w:val="0"/>
                <w:numId w:val="1"/>
              </w:numPr>
              <w:suppressLineNumbers w:val="0"/>
              <w:autoSpaceDE w:val="0"/>
              <w:autoSpaceDN/>
              <w:spacing w:before="0" w:beforeAutospacing="0" w:after="0" w:afterAutospacing="0" w:line="360" w:lineRule="auto"/>
              <w:ind w:left="0" w:leftChars="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外生殖器</w:t>
            </w:r>
          </w:p>
          <w:p w14:paraId="397BC0E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（一）阴囊</w:t>
            </w:r>
          </w:p>
          <w:p w14:paraId="5D8FFD3C">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1"/>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val="0"/>
                <w:bCs w:val="0"/>
                <w:color w:val="000000" w:themeColor="text1"/>
                <w:kern w:val="2"/>
                <w:sz w:val="24"/>
                <w:szCs w:val="24"/>
                <w:lang w:val="en-US" w:eastAsia="zh-CN" w:bidi="ar"/>
                <w14:textFill>
                  <w14:solidFill>
                    <w14:schemeClr w14:val="tx1"/>
                  </w14:solidFill>
                </w14:textFill>
              </w:rPr>
              <w:t>阴囊（</w:t>
            </w:r>
            <w:r>
              <w:rPr>
                <w:rFonts w:hint="eastAsia" w:ascii="Times New Roman" w:hAnsi="Times New Roman"/>
                <w:b w:val="0"/>
                <w:bCs/>
                <w:color w:val="000000" w:themeColor="text1"/>
                <w:sz w:val="24"/>
                <w:szCs w:val="24"/>
                <w:lang w:val="en-US" w:eastAsia="zh-CN"/>
                <w14:textFill>
                  <w14:solidFill>
                    <w14:schemeClr w14:val="tx1"/>
                  </w14:solidFill>
                </w14:textFill>
              </w:rPr>
              <w:t>scrotum</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是位于阴茎后下方的皮肤囊袋，阴囊壁有皮肤、肉膜、精索外筋膜、提睾肌和精索内筋膜组成。皮肤薄而柔软，颜色深暗。肉膜是阴囊的浅筋膜，含平滑肌纤维，可随外界温度变化而收缩，以调节阴囊内的温度，使得阴囊内的温度比体温略低1～2℃。有利于精子的发育和生存。肉膜在正中线上形成阴囊中隔，将阴囊腔分为两半。各容纳一侧的睾丸和附睾。</w:t>
            </w:r>
          </w:p>
          <w:p w14:paraId="3AC5790B">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eastAsia"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（二）阴茎</w:t>
            </w:r>
          </w:p>
          <w:p w14:paraId="71B2B78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 xml:space="preserve">    </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阴茎（</w:t>
            </w:r>
            <w:r>
              <w:rPr>
                <w:rFonts w:hint="eastAsia" w:ascii="Times New Roman" w:hAnsi="Times New Roman"/>
                <w:b w:val="0"/>
                <w:bCs/>
                <w:color w:val="000000" w:themeColor="text1"/>
                <w:sz w:val="24"/>
                <w:szCs w:val="24"/>
                <w:lang w:val="en-US" w:eastAsia="zh-CN"/>
                <w14:textFill>
                  <w14:solidFill>
                    <w14:schemeClr w14:val="tx1"/>
                  </w14:solidFill>
                </w14:textFill>
              </w:rPr>
              <w:t>penis</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可分为阴茎头、阴茎体和阴茎根三部分。后端为阴茎根，固定于耻骨下肢和坐骨支，中部为阴茎体，呈圆柱形，阴茎头为阴茎前端的膨大部分，头体部间有环形冠状沟。阴茎头末端端有尿道外口，头后稍细的部分叫阴茎颈。</w:t>
            </w:r>
          </w:p>
          <w:p w14:paraId="6A674622">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0" w:firstLineChars="200"/>
              <w:jc w:val="left"/>
              <w:rPr>
                <w:rFonts w:hint="eastAsia"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val="0"/>
                <w:bCs w:val="0"/>
                <w:color w:val="000000" w:themeColor="text1"/>
                <w:kern w:val="2"/>
                <w:sz w:val="24"/>
                <w:szCs w:val="24"/>
                <w:lang w:val="en-US" w:eastAsia="zh-CN" w:bidi="ar"/>
                <w14:textFill>
                  <w14:solidFill>
                    <w14:schemeClr w14:val="tx1"/>
                  </w14:solidFill>
                </w14:textFill>
              </w:rPr>
              <w:t>阴茎由两个阴茎海绵体和一个尿道海绵体，外面包以筋膜和皮肤而构成。尿道海绵体有尿道贯穿其全长，前端膨大即阴茎头，后端膨大形成尿道球。每条海绵体的外面包被着一层纤维膜，海绵体的内部有结缔组织、平滑肌构成的小梁，小梁间空隙腔称为海绵体腔，海绵体腔与血管相通，若腔内充血海绵体臌大，则阴茎勃起。海绵体根部附着肌肉，协助排尿、阴茎勃起及射精。阴茎皮肤薄而易于伸展，适于阴茎勃起。阴茎体部至颈部皮肤游离向前形成包绕阴茎头部的环形皱襞称为阴茎包皮。</w:t>
            </w:r>
          </w:p>
          <w:p w14:paraId="69AEE16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firstLine="482" w:firstLineChars="200"/>
              <w:jc w:val="left"/>
              <w:rPr>
                <w:rFonts w:hint="default" w:ascii="宋体" w:hAnsi="宋体" w:cs="宋体"/>
                <w:b w:val="0"/>
                <w:bCs w:val="0"/>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五、男性尿道</w:t>
            </w:r>
          </w:p>
          <w:p w14:paraId="4E73D06A">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b/>
                <w:bCs/>
                <w:color w:val="000000" w:themeColor="text1"/>
                <w:kern w:val="2"/>
                <w:sz w:val="24"/>
                <w:szCs w:val="24"/>
                <w:lang w:val="en-US" w:eastAsia="zh-CN" w:bidi="ar"/>
                <w14:textFill>
                  <w14:solidFill>
                    <w14:schemeClr w14:val="tx1"/>
                  </w14:solidFill>
                </w14:textFill>
              </w:rPr>
              <w:t xml:space="preserve">    </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男性尿道（</w:t>
            </w:r>
            <w:r>
              <w:rPr>
                <w:rFonts w:hint="eastAsia" w:ascii="Times New Roman" w:hAnsi="Times New Roman"/>
                <w:b w:val="0"/>
                <w:bCs/>
                <w:color w:val="000000" w:themeColor="text1"/>
                <w:sz w:val="24"/>
                <w:szCs w:val="24"/>
                <w:lang w:val="en-US" w:eastAsia="zh-CN"/>
                <w14:textFill>
                  <w14:solidFill>
                    <w14:schemeClr w14:val="tx1"/>
                  </w14:solidFill>
                </w14:textFill>
              </w:rPr>
              <w:t>male urethra</w:t>
            </w:r>
            <w:r>
              <w:rPr>
                <w:rFonts w:hint="eastAsia" w:ascii="宋体" w:hAnsi="宋体" w:cs="宋体"/>
                <w:b w:val="0"/>
                <w:bCs w:val="0"/>
                <w:color w:val="000000" w:themeColor="text1"/>
                <w:kern w:val="2"/>
                <w:sz w:val="24"/>
                <w:szCs w:val="24"/>
                <w:lang w:val="en-US" w:eastAsia="zh-CN" w:bidi="ar"/>
                <w14:textFill>
                  <w14:solidFill>
                    <w14:schemeClr w14:val="tx1"/>
                  </w14:solidFill>
                </w14:textFill>
              </w:rPr>
              <w:t>）起于尿道内口，止于阴茎头尖端的尿道外口，成人长约16～22cm，全程可分为三部:前列腺(穿过前列腺的部分)、膜部(穿过尿生殖膈的部分)和海绵体部(穿过尿道海绵体的部分)，临床上将前列腺部和膜部全称为后尿道，海绵体部称为前尿道。男性尿道全程有三处狭窄、三处扩大和二个弯曲。三个狭窄是尿道内口、膜部和尿道外口；三处扩大是前列腺部、尿道球部周状窝部；二个弯曲分别位于耻骨前弯和耻骨下弯。</w:t>
            </w:r>
          </w:p>
        </w:tc>
        <w:tc>
          <w:tcPr>
            <w:tcW w:w="1696" w:type="dxa"/>
            <w:tcBorders>
              <w:tl2br w:val="nil"/>
              <w:tr2bl w:val="nil"/>
            </w:tcBorders>
            <w:vAlign w:val="center"/>
          </w:tcPr>
          <w:p w14:paraId="682F6E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392034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69402810">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理解并掌握男性生殖系统结构特点</w:t>
            </w:r>
          </w:p>
          <w:p w14:paraId="219C31E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0B99EBE">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3EC1FF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7E59A263">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r>
              <w:rPr>
                <w:rFonts w:hint="eastAsia" w:ascii="Times New Roman" w:hAnsi="Times New Roman"/>
                <w:b w:val="0"/>
                <w:bCs/>
                <w:sz w:val="24"/>
                <w:szCs w:val="24"/>
                <w:lang w:val="en-US" w:eastAsia="zh-CN"/>
              </w:rPr>
              <w:t>适时导入思政元素，</w:t>
            </w:r>
            <w:r>
              <w:rPr>
                <w:rFonts w:hint="eastAsia" w:ascii="Times New Roman" w:hAnsi="Times New Roman"/>
                <w:b w:val="0"/>
                <w:bCs/>
                <w:sz w:val="24"/>
                <w:szCs w:val="24"/>
              </w:rPr>
              <w:t>正确认识青春期第二性征的发育，男女同学之间不仅在生理、心理、体态、音容上有差异，而且在伦理道德、社会规范、习俗等方面也有不同的差别。正确认识男</w:t>
            </w:r>
            <w:r>
              <w:rPr>
                <w:rFonts w:hint="eastAsia" w:ascii="Times New Roman" w:hAnsi="Times New Roman"/>
                <w:b w:val="0"/>
                <w:bCs/>
                <w:sz w:val="24"/>
                <w:szCs w:val="24"/>
                <w:lang w:eastAsia="zh-CN"/>
              </w:rPr>
              <w:t>、</w:t>
            </w:r>
            <w:r>
              <w:rPr>
                <w:rFonts w:hint="eastAsia" w:ascii="Times New Roman" w:hAnsi="Times New Roman"/>
                <w:b w:val="0"/>
                <w:bCs/>
                <w:sz w:val="24"/>
                <w:szCs w:val="24"/>
              </w:rPr>
              <w:t>女同学之间的关系，正确对待男</w:t>
            </w:r>
            <w:r>
              <w:rPr>
                <w:rFonts w:hint="eastAsia" w:ascii="Times New Roman" w:hAnsi="Times New Roman"/>
                <w:b w:val="0"/>
                <w:bCs/>
                <w:sz w:val="24"/>
                <w:szCs w:val="24"/>
                <w:lang w:eastAsia="zh-CN"/>
              </w:rPr>
              <w:t>、</w:t>
            </w:r>
            <w:r>
              <w:rPr>
                <w:rFonts w:hint="eastAsia" w:ascii="Times New Roman" w:hAnsi="Times New Roman"/>
                <w:b w:val="0"/>
                <w:bCs/>
                <w:sz w:val="24"/>
                <w:szCs w:val="24"/>
              </w:rPr>
              <w:t>女同学之间的交往。</w:t>
            </w:r>
          </w:p>
          <w:p w14:paraId="1E2C118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tc>
      </w:tr>
      <w:tr w14:paraId="7ED7435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835B21B">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481105B">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w:t>
            </w:r>
            <w:r>
              <w:rPr>
                <w:rFonts w:hint="eastAsia" w:ascii="宋体" w:hAnsi="宋体" w:cs="宋体"/>
                <w:kern w:val="2"/>
                <w:sz w:val="24"/>
                <w:szCs w:val="24"/>
                <w:lang w:val="en-US" w:eastAsia="zh-CN" w:bidi="ar"/>
              </w:rPr>
              <w:t>5</w:t>
            </w:r>
            <w:r>
              <w:rPr>
                <w:rFonts w:hint="default" w:ascii="Times New Roman" w:hAnsi="Times New Roman" w:eastAsia="宋体" w:cs="Times New Roman"/>
                <w:kern w:val="2"/>
                <w:sz w:val="24"/>
                <w:szCs w:val="24"/>
                <w:lang w:val="en-US" w:eastAsia="zh-CN" w:bidi="ar"/>
              </w:rPr>
              <w:t>min</w:t>
            </w:r>
            <w:r>
              <w:rPr>
                <w:rFonts w:hint="eastAsia" w:ascii="宋体" w:hAnsi="宋体" w:eastAsia="宋体" w:cs="宋体"/>
                <w:kern w:val="2"/>
                <w:sz w:val="24"/>
                <w:szCs w:val="24"/>
                <w:lang w:val="en-US" w:eastAsia="zh-CN" w:bidi="ar"/>
              </w:rPr>
              <w:t>）</w:t>
            </w:r>
          </w:p>
        </w:tc>
        <w:tc>
          <w:tcPr>
            <w:tcW w:w="7208" w:type="dxa"/>
            <w:tcBorders>
              <w:tl2br w:val="nil"/>
              <w:tr2bl w:val="nil"/>
            </w:tcBorders>
            <w:shd w:val="clear" w:color="auto" w:fill="auto"/>
            <w:vAlign w:val="center"/>
          </w:tcPr>
          <w:p w14:paraId="36DD3F5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4AB7FD2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2"/>
                <w:sz w:val="24"/>
                <w:szCs w:val="24"/>
                <w:lang w:val="en-US" w:eastAsia="zh-CN" w:bidi="ar"/>
              </w:rPr>
              <w:t>男</w:t>
            </w:r>
            <w:r>
              <w:rPr>
                <w:rFonts w:hint="eastAsia" w:ascii="宋体" w:hAnsi="宋体" w:cs="宋体"/>
                <w:b/>
                <w:bCs w:val="0"/>
                <w:kern w:val="0"/>
                <w:sz w:val="24"/>
                <w:szCs w:val="24"/>
                <w:lang w:val="en-US" w:eastAsia="zh-CN" w:bidi="ar"/>
              </w:rPr>
              <w:t>性生殖系统，通过理实一体教学法和多媒体演示教学法，更适当引入课程思政，培养学生初步的医学思维，能用所学知识解释生殖系统一些常见的临床现象。</w:t>
            </w:r>
          </w:p>
        </w:tc>
        <w:tc>
          <w:tcPr>
            <w:tcW w:w="1696" w:type="dxa"/>
            <w:tcBorders>
              <w:tl2br w:val="nil"/>
              <w:tr2bl w:val="nil"/>
            </w:tcBorders>
            <w:shd w:val="clear" w:color="auto" w:fill="auto"/>
            <w:vAlign w:val="center"/>
          </w:tcPr>
          <w:p w14:paraId="256558B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392EECB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F8BB64B">
            <w:pPr>
              <w:keepNext w:val="0"/>
              <w:keepLines w:val="0"/>
              <w:suppressLineNumbers w:val="0"/>
              <w:spacing w:before="0" w:beforeAutospacing="0" w:after="0" w:afterAutospacing="0" w:line="360" w:lineRule="auto"/>
              <w:ind w:left="0" w:right="0" w:hanging="8"/>
              <w:jc w:val="center"/>
              <w:rPr>
                <w:rFonts w:hint="default" w:ascii="Times New Roman" w:hAnsi="Times New Roman"/>
                <w:sz w:val="24"/>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3</w:t>
            </w:r>
            <w:r>
              <w:rPr>
                <w:rFonts w:hint="eastAsia" w:ascii="Times New Roman" w:hAnsi="Times New Roman"/>
                <w:b w:val="0"/>
                <w:bCs w:val="0"/>
                <w:sz w:val="24"/>
                <w:szCs w:val="24"/>
              </w:rPr>
              <w:t>min）</w:t>
            </w:r>
          </w:p>
        </w:tc>
        <w:tc>
          <w:tcPr>
            <w:tcW w:w="7208" w:type="dxa"/>
            <w:tcBorders>
              <w:tl2br w:val="nil"/>
              <w:tr2bl w:val="nil"/>
            </w:tcBorders>
            <w:vAlign w:val="center"/>
          </w:tcPr>
          <w:p w14:paraId="1F1AEF04">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7E27EDF">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eastAsia="zh-CN"/>
              </w:rPr>
              <w:t>简述男性尿道的三处狭窄、三处扩大、两处弯曲。</w:t>
            </w:r>
          </w:p>
        </w:tc>
        <w:tc>
          <w:tcPr>
            <w:tcW w:w="1696" w:type="dxa"/>
            <w:tcBorders>
              <w:tl2br w:val="nil"/>
              <w:tr2bl w:val="nil"/>
            </w:tcBorders>
            <w:vAlign w:val="center"/>
          </w:tcPr>
          <w:p w14:paraId="74A43886">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r>
              <w:rPr>
                <w:rFonts w:hint="eastAsia" w:ascii="Times New Roman" w:hAnsi="Times New Roman"/>
                <w:b w:val="0"/>
                <w:bCs/>
                <w:sz w:val="24"/>
                <w:szCs w:val="24"/>
              </w:rPr>
              <w:t>通过课后练习，使学生巩固所学新知识</w:t>
            </w:r>
          </w:p>
        </w:tc>
      </w:tr>
      <w:tr w14:paraId="2790E1D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BECBDB8">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考勤</w:t>
            </w:r>
          </w:p>
          <w:p w14:paraId="13DD0D21">
            <w:pPr>
              <w:keepNext w:val="0"/>
              <w:keepLines w:val="0"/>
              <w:suppressLineNumbers w:val="0"/>
              <w:spacing w:before="0" w:beforeAutospacing="0" w:after="0" w:afterAutospacing="0" w:line="360" w:lineRule="auto"/>
              <w:ind w:left="0" w:leftChars="0" w:right="0" w:rightChars="0" w:hanging="8" w:firstLineChars="0"/>
              <w:jc w:val="center"/>
              <w:rPr>
                <w:rFonts w:hint="eastAsia" w:ascii="Times New Roman" w:hAnsi="Times New Roman" w:eastAsia="宋体" w:cs="Times New Roman"/>
                <w:b/>
                <w:kern w:val="2"/>
                <w:sz w:val="24"/>
                <w:szCs w:val="24"/>
                <w:lang w:val="en-US" w:eastAsia="zh-CN" w:bidi="ar-SA"/>
              </w:rPr>
            </w:pPr>
            <w:r>
              <w:rPr>
                <w:rFonts w:hint="eastAsia" w:ascii="Times New Roman" w:hAnsi="Times New Roman"/>
                <w:b/>
                <w:sz w:val="24"/>
                <w:szCs w:val="24"/>
                <w:lang w:eastAsia="zh-CN"/>
              </w:rPr>
              <w:t>（</w:t>
            </w:r>
            <w:r>
              <w:rPr>
                <w:rFonts w:hint="eastAsia" w:ascii="Times New Roman" w:hAnsi="Times New Roman"/>
                <w:b/>
                <w:sz w:val="24"/>
                <w:szCs w:val="24"/>
                <w:lang w:val="en-US" w:eastAsia="zh-CN"/>
              </w:rPr>
              <w:t>2min</w:t>
            </w:r>
            <w:r>
              <w:rPr>
                <w:rFonts w:hint="eastAsia" w:ascii="Times New Roman" w:hAnsi="Times New Roman"/>
                <w:b/>
                <w:sz w:val="24"/>
                <w:szCs w:val="24"/>
                <w:lang w:eastAsia="zh-CN"/>
              </w:rPr>
              <w:t>）</w:t>
            </w:r>
          </w:p>
        </w:tc>
        <w:tc>
          <w:tcPr>
            <w:tcW w:w="7208" w:type="dxa"/>
            <w:tcBorders>
              <w:tl2br w:val="nil"/>
              <w:tr2bl w:val="nil"/>
            </w:tcBorders>
            <w:shd w:val="clear" w:color="auto" w:fill="auto"/>
            <w:vAlign w:val="center"/>
          </w:tcPr>
          <w:p w14:paraId="2E2913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E0A41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696" w:type="dxa"/>
            <w:tcBorders>
              <w:tl2br w:val="nil"/>
              <w:tr2bl w:val="nil"/>
            </w:tcBorders>
            <w:shd w:val="clear" w:color="auto" w:fill="auto"/>
            <w:vAlign w:val="center"/>
          </w:tcPr>
          <w:p w14:paraId="79A00E0C">
            <w:pPr>
              <w:keepNext w:val="0"/>
              <w:keepLines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培养学生的组织纪律性,掌握学生的出勤情况</w:t>
            </w:r>
          </w:p>
        </w:tc>
      </w:tr>
      <w:tr w14:paraId="28AD4BE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661651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9977915">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Times New Roman"/>
                <w:sz w:val="24"/>
                <w:szCs w:val="24"/>
              </w:rPr>
              <w:t>（</w:t>
            </w:r>
            <w:r>
              <w:rPr>
                <w:rFonts w:hint="eastAsia" w:ascii="Times New Roman" w:hAnsi="Times New Roman"/>
                <w:sz w:val="24"/>
                <w:szCs w:val="24"/>
                <w:lang w:val="en-US" w:eastAsia="zh-CN"/>
              </w:rPr>
              <w:t>8</w:t>
            </w:r>
            <w:r>
              <w:rPr>
                <w:rFonts w:hint="default" w:ascii="Times New Roman" w:hAnsi="Times New Roman"/>
                <w:sz w:val="24"/>
                <w:szCs w:val="24"/>
              </w:rPr>
              <w:t>0</w:t>
            </w:r>
            <w:r>
              <w:rPr>
                <w:rFonts w:hint="eastAsia" w:ascii="Times New Roman" w:hAnsi="Times New Roman"/>
                <w:sz w:val="24"/>
                <w:szCs w:val="24"/>
              </w:rPr>
              <w:t>min）</w:t>
            </w:r>
          </w:p>
        </w:tc>
        <w:tc>
          <w:tcPr>
            <w:tcW w:w="7208" w:type="dxa"/>
            <w:tcBorders>
              <w:tl2br w:val="nil"/>
              <w:tr2bl w:val="nil"/>
            </w:tcBorders>
            <w:vAlign w:val="center"/>
          </w:tcPr>
          <w:p w14:paraId="708F8CC3">
            <w:pPr>
              <w:keepNext w:val="0"/>
              <w:keepLines w:val="0"/>
              <w:widowControl/>
              <w:suppressLineNumbers w:val="0"/>
              <w:spacing w:before="0" w:beforeAutospacing="0" w:after="0" w:afterAutospacing="0" w:line="360" w:lineRule="auto"/>
              <w:ind w:left="0" w:right="0"/>
              <w:jc w:val="center"/>
              <w:rPr>
                <w:rFonts w:hint="eastAsia" w:ascii="Times New Roman" w:hAnsi="Times New Roman" w:eastAsia="宋体"/>
                <w:b/>
                <w:color w:val="C00000"/>
                <w:sz w:val="24"/>
                <w:szCs w:val="24"/>
                <w:lang w:val="en-US" w:eastAsia="zh-CN"/>
              </w:rPr>
            </w:pPr>
            <w:r>
              <w:rPr>
                <w:rFonts w:hint="eastAsia" w:ascii="Times New Roman" w:hAnsi="Times New Roman"/>
                <w:b/>
                <w:color w:val="C00000"/>
                <w:sz w:val="24"/>
                <w:szCs w:val="24"/>
                <w:lang w:val="en-US" w:eastAsia="zh-CN"/>
              </w:rPr>
              <w:t>女性生殖系统</w:t>
            </w:r>
          </w:p>
          <w:p w14:paraId="4DD79EF1">
            <w:pPr>
              <w:keepNext w:val="0"/>
              <w:keepLines w:val="0"/>
              <w:widowControl/>
              <w:suppressLineNumbers w:val="0"/>
              <w:spacing w:before="0" w:beforeAutospacing="0" w:after="0" w:afterAutospacing="0" w:line="360" w:lineRule="auto"/>
              <w:ind w:left="0" w:right="0"/>
              <w:jc w:val="left"/>
              <w:rPr>
                <w:rFonts w:hint="default"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Times New Roman" w:hAnsi="宋体" w:cs="Times New Roman"/>
                <w:bCs/>
                <w:kern w:val="2"/>
                <w:sz w:val="24"/>
                <w:szCs w:val="24"/>
                <w:lang w:val="en-US" w:eastAsia="zh-CN" w:bidi="ar-SA"/>
              </w:rPr>
              <w:t>介绍女性生殖系统的组成及功能</w:t>
            </w:r>
          </w:p>
          <w:p w14:paraId="4DF0A7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女性生殖系统</w:t>
            </w:r>
            <w:r>
              <w:rPr>
                <w:rFonts w:hint="eastAsia" w:ascii="宋体" w:hAnsi="宋体" w:cs="宋体"/>
                <w:b w:val="0"/>
                <w:bCs/>
                <w:color w:val="000000"/>
                <w:kern w:val="2"/>
                <w:sz w:val="24"/>
                <w:szCs w:val="24"/>
                <w:lang w:val="en-US" w:eastAsia="zh-CN" w:bidi="ar"/>
              </w:rPr>
              <w:t>（</w:t>
            </w:r>
            <w:r>
              <w:rPr>
                <w:rFonts w:hint="default" w:ascii="Times New Roman" w:hAnsi="Times New Roman"/>
                <w:b w:val="0"/>
                <w:bCs/>
                <w:color w:val="000000" w:themeColor="text1"/>
                <w:sz w:val="24"/>
                <w:szCs w:val="24"/>
                <w:lang w:val="en-US" w:eastAsia="zh-CN"/>
                <w14:textFill>
                  <w14:solidFill>
                    <w14:schemeClr w14:val="tx1"/>
                  </w14:solidFill>
                </w14:textFill>
              </w:rPr>
              <w:t>female genital system</w:t>
            </w:r>
            <w:r>
              <w:rPr>
                <w:rFonts w:hint="eastAsia" w:ascii="宋体" w:hAnsi="宋体" w:cs="宋体"/>
                <w:b w:val="0"/>
                <w:bCs/>
                <w:color w:val="000000"/>
                <w:kern w:val="2"/>
                <w:sz w:val="24"/>
                <w:szCs w:val="24"/>
                <w:lang w:val="en-US" w:eastAsia="zh-CN" w:bidi="ar"/>
              </w:rPr>
              <w:t>）</w:t>
            </w:r>
            <w:r>
              <w:rPr>
                <w:rFonts w:hint="default" w:ascii="宋体" w:hAnsi="宋体" w:eastAsia="宋体" w:cs="宋体"/>
                <w:b w:val="0"/>
                <w:bCs/>
                <w:color w:val="000000"/>
                <w:kern w:val="2"/>
                <w:sz w:val="24"/>
                <w:szCs w:val="24"/>
                <w:lang w:val="en-US" w:eastAsia="zh-CN" w:bidi="ar"/>
              </w:rPr>
              <w:t>包括内生殖器和外生殖器二个部分。内生殖器由生殖腺（卵巢）、输卵管道（输卵管、子宫、阴道）和附属腺（前庭大腺）组成。外生殖器即女阴。</w:t>
            </w:r>
          </w:p>
          <w:p w14:paraId="3B4D8A63">
            <w:pPr>
              <w:keepNext w:val="0"/>
              <w:keepLines w:val="0"/>
              <w:pageBreakBefore w:val="0"/>
              <w:widowControl w:val="0"/>
              <w:numPr>
                <w:ilvl w:val="0"/>
                <w:numId w:val="3"/>
              </w:numPr>
              <w:suppressLineNumbers w:val="0"/>
              <w:kinsoku/>
              <w:wordWrap/>
              <w:overflowPunct/>
              <w:topLinePunct w:val="0"/>
              <w:autoSpaceDN/>
              <w:bidi w:val="0"/>
              <w:adjustRightInd/>
              <w:snapToGrid/>
              <w:spacing w:before="0" w:beforeAutospacing="0" w:after="0" w:afterAutospacing="0" w:line="360" w:lineRule="auto"/>
              <w:ind w:left="0" w:right="0" w:rightChars="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卵巢</w:t>
            </w:r>
          </w:p>
          <w:p w14:paraId="780A64F3">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0" w:right="0" w:rightChars="0"/>
              <w:jc w:val="both"/>
              <w:textAlignment w:val="auto"/>
              <w:rPr>
                <w:rFonts w:hint="default"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 xml:space="preserve">    </w:t>
            </w:r>
            <w:r>
              <w:rPr>
                <w:rFonts w:hint="eastAsia" w:ascii="宋体" w:hAnsi="宋体" w:cs="宋体"/>
                <w:b w:val="0"/>
                <w:bCs/>
                <w:color w:val="000000"/>
                <w:kern w:val="2"/>
                <w:sz w:val="24"/>
                <w:szCs w:val="24"/>
                <w:lang w:val="en-US" w:eastAsia="zh-CN" w:bidi="ar"/>
              </w:rPr>
              <w:t>卵巢（</w:t>
            </w:r>
            <w:r>
              <w:rPr>
                <w:rFonts w:hint="eastAsia" w:ascii="Times New Roman" w:hAnsi="Times New Roman"/>
                <w:b w:val="0"/>
                <w:bCs/>
                <w:color w:val="000000" w:themeColor="text1"/>
                <w:sz w:val="24"/>
                <w:szCs w:val="24"/>
                <w:lang w:val="en-US" w:eastAsia="zh-CN"/>
                <w14:textFill>
                  <w14:solidFill>
                    <w14:schemeClr w14:val="tx1"/>
                  </w14:solidFill>
                </w14:textFill>
              </w:rPr>
              <w:t>ovary</w:t>
            </w:r>
            <w:r>
              <w:rPr>
                <w:rFonts w:hint="eastAsia" w:ascii="宋体" w:hAnsi="宋体" w:cs="宋体"/>
                <w:b w:val="0"/>
                <w:bCs/>
                <w:color w:val="000000"/>
                <w:kern w:val="2"/>
                <w:sz w:val="24"/>
                <w:szCs w:val="24"/>
                <w:lang w:val="en-US" w:eastAsia="zh-CN" w:bidi="ar"/>
              </w:rPr>
              <w:t>）是产生卵细胞和分泌女性激素的器官。</w:t>
            </w:r>
          </w:p>
          <w:p w14:paraId="097252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（一）</w:t>
            </w:r>
            <w:r>
              <w:rPr>
                <w:rFonts w:hint="default" w:ascii="宋体" w:hAnsi="宋体" w:eastAsia="宋体" w:cs="宋体"/>
                <w:b/>
                <w:bCs w:val="0"/>
                <w:color w:val="000000"/>
                <w:kern w:val="2"/>
                <w:sz w:val="24"/>
                <w:szCs w:val="24"/>
                <w:lang w:val="en-US" w:eastAsia="zh-CN" w:bidi="ar"/>
              </w:rPr>
              <w:t>卵巢的形态</w:t>
            </w:r>
            <w:r>
              <w:rPr>
                <w:rFonts w:hint="eastAsia" w:ascii="宋体" w:hAnsi="宋体" w:cs="宋体"/>
                <w:b/>
                <w:bCs w:val="0"/>
                <w:color w:val="000000"/>
                <w:kern w:val="2"/>
                <w:sz w:val="24"/>
                <w:szCs w:val="24"/>
                <w:lang w:val="en-US" w:eastAsia="zh-CN" w:bidi="ar"/>
              </w:rPr>
              <w:t>、</w:t>
            </w:r>
            <w:r>
              <w:rPr>
                <w:rFonts w:hint="default" w:ascii="宋体" w:hAnsi="宋体" w:eastAsia="宋体" w:cs="宋体"/>
                <w:b/>
                <w:bCs w:val="0"/>
                <w:color w:val="000000"/>
                <w:kern w:val="2"/>
                <w:sz w:val="24"/>
                <w:szCs w:val="24"/>
                <w:lang w:val="en-US" w:eastAsia="zh-CN" w:bidi="ar"/>
              </w:rPr>
              <w:t>位置</w:t>
            </w:r>
          </w:p>
          <w:p w14:paraId="0B1F45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卵巢左右各一，位于盆腔侧壁</w:t>
            </w:r>
            <w:r>
              <w:rPr>
                <w:rFonts w:hint="eastAsia" w:ascii="宋体" w:hAnsi="宋体" w:cs="宋体"/>
                <w:b w:val="0"/>
                <w:bCs/>
                <w:color w:val="000000"/>
                <w:kern w:val="2"/>
                <w:sz w:val="24"/>
                <w:szCs w:val="24"/>
                <w:lang w:val="en-US" w:eastAsia="zh-CN" w:bidi="ar"/>
              </w:rPr>
              <w:t>，髂</w:t>
            </w:r>
            <w:r>
              <w:rPr>
                <w:rFonts w:hint="default" w:ascii="宋体" w:hAnsi="宋体" w:eastAsia="宋体" w:cs="宋体"/>
                <w:b w:val="0"/>
                <w:bCs/>
                <w:color w:val="000000"/>
                <w:kern w:val="2"/>
                <w:sz w:val="24"/>
                <w:szCs w:val="24"/>
                <w:lang w:val="en-US" w:eastAsia="zh-CN" w:bidi="ar"/>
              </w:rPr>
              <w:t>总动脉分叉处下方，卵巢呈灰红色，扁卵圆形。卵巢的大小</w:t>
            </w:r>
            <w:r>
              <w:rPr>
                <w:rFonts w:hint="eastAsia" w:ascii="宋体" w:hAnsi="宋体" w:cs="宋体"/>
                <w:b w:val="0"/>
                <w:bCs/>
                <w:color w:val="000000"/>
                <w:kern w:val="2"/>
                <w:sz w:val="24"/>
                <w:szCs w:val="24"/>
                <w:lang w:val="en-US" w:eastAsia="zh-CN" w:bidi="ar"/>
              </w:rPr>
              <w:t>、</w:t>
            </w:r>
            <w:r>
              <w:rPr>
                <w:rFonts w:hint="default" w:ascii="宋体" w:hAnsi="宋体" w:eastAsia="宋体" w:cs="宋体"/>
                <w:b w:val="0"/>
                <w:bCs/>
                <w:color w:val="000000"/>
                <w:kern w:val="2"/>
                <w:sz w:val="24"/>
                <w:szCs w:val="24"/>
                <w:lang w:val="en-US" w:eastAsia="zh-CN" w:bidi="ar"/>
              </w:rPr>
              <w:t>形态随年龄而变化，性成熟前较小，表面光滑，性成熟期卵巢最大，由于多次排卵卵巢表面留下许多疤痕，凹凸不平。35～40岁开始缩小，50岁以后随月经停止而逐渐萎缩。</w:t>
            </w:r>
          </w:p>
          <w:p w14:paraId="2ED18A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卵巢可分为上</w:t>
            </w:r>
            <w:r>
              <w:rPr>
                <w:rFonts w:hint="eastAsia" w:ascii="宋体" w:hAnsi="宋体" w:cs="宋体"/>
                <w:b w:val="0"/>
                <w:bCs/>
                <w:color w:val="000000"/>
                <w:kern w:val="2"/>
                <w:sz w:val="24"/>
                <w:szCs w:val="24"/>
                <w:lang w:val="en-US" w:eastAsia="zh-CN" w:bidi="ar"/>
              </w:rPr>
              <w:t>、</w:t>
            </w:r>
            <w:r>
              <w:rPr>
                <w:rFonts w:hint="default" w:ascii="宋体" w:hAnsi="宋体" w:eastAsia="宋体" w:cs="宋体"/>
                <w:b w:val="0"/>
                <w:bCs/>
                <w:color w:val="000000"/>
                <w:kern w:val="2"/>
                <w:sz w:val="24"/>
                <w:szCs w:val="24"/>
                <w:lang w:val="en-US" w:eastAsia="zh-CN" w:bidi="ar"/>
              </w:rPr>
              <w:t>下两端，内</w:t>
            </w:r>
            <w:r>
              <w:rPr>
                <w:rFonts w:hint="eastAsia" w:ascii="宋体" w:hAnsi="宋体" w:cs="宋体"/>
                <w:b w:val="0"/>
                <w:bCs/>
                <w:color w:val="000000"/>
                <w:kern w:val="2"/>
                <w:sz w:val="24"/>
                <w:szCs w:val="24"/>
                <w:lang w:val="en-US" w:eastAsia="zh-CN" w:bidi="ar"/>
              </w:rPr>
              <w:t>、</w:t>
            </w:r>
            <w:r>
              <w:rPr>
                <w:rFonts w:hint="default" w:ascii="宋体" w:hAnsi="宋体" w:eastAsia="宋体" w:cs="宋体"/>
                <w:b w:val="0"/>
                <w:bCs/>
                <w:color w:val="000000"/>
                <w:kern w:val="2"/>
                <w:sz w:val="24"/>
                <w:szCs w:val="24"/>
                <w:lang w:val="en-US" w:eastAsia="zh-CN" w:bidi="ar"/>
              </w:rPr>
              <w:t>外侧两面</w:t>
            </w:r>
            <w:r>
              <w:rPr>
                <w:rFonts w:hint="eastAsia" w:ascii="宋体" w:hAnsi="宋体" w:cs="宋体"/>
                <w:b w:val="0"/>
                <w:bCs/>
                <w:color w:val="000000"/>
                <w:kern w:val="2"/>
                <w:sz w:val="24"/>
                <w:szCs w:val="24"/>
                <w:lang w:val="en-US" w:eastAsia="zh-CN" w:bidi="ar"/>
              </w:rPr>
              <w:t>，</w:t>
            </w:r>
            <w:r>
              <w:rPr>
                <w:rFonts w:hint="default" w:ascii="宋体" w:hAnsi="宋体" w:eastAsia="宋体" w:cs="宋体"/>
                <w:b w:val="0"/>
                <w:bCs/>
                <w:color w:val="000000"/>
                <w:kern w:val="2"/>
                <w:sz w:val="24"/>
                <w:szCs w:val="24"/>
                <w:lang w:val="en-US" w:eastAsia="zh-CN" w:bidi="ar"/>
              </w:rPr>
              <w:t>前后两</w:t>
            </w:r>
            <w:r>
              <w:rPr>
                <w:rFonts w:hint="eastAsia" w:ascii="宋体" w:hAnsi="宋体" w:cs="宋体"/>
                <w:b w:val="0"/>
                <w:bCs/>
                <w:color w:val="000000"/>
                <w:kern w:val="2"/>
                <w:sz w:val="24"/>
                <w:szCs w:val="24"/>
                <w:lang w:val="en-US" w:eastAsia="zh-CN" w:bidi="ar"/>
              </w:rPr>
              <w:t>缘</w:t>
            </w:r>
            <w:r>
              <w:rPr>
                <w:rFonts w:hint="default" w:ascii="宋体" w:hAnsi="宋体" w:eastAsia="宋体" w:cs="宋体"/>
                <w:b w:val="0"/>
                <w:bCs/>
                <w:color w:val="000000"/>
                <w:kern w:val="2"/>
                <w:sz w:val="24"/>
                <w:szCs w:val="24"/>
                <w:lang w:val="en-US" w:eastAsia="zh-CN" w:bidi="ar"/>
              </w:rPr>
              <w:t>。卵巢上端借卵巢悬韧带连于盆腔侧壁</w:t>
            </w:r>
            <w:r>
              <w:rPr>
                <w:rFonts w:hint="eastAsia" w:ascii="宋体" w:hAnsi="宋体" w:cs="宋体"/>
                <w:b w:val="0"/>
                <w:bCs/>
                <w:color w:val="000000"/>
                <w:kern w:val="2"/>
                <w:sz w:val="24"/>
                <w:szCs w:val="24"/>
                <w:lang w:val="en-US" w:eastAsia="zh-CN" w:bidi="ar"/>
              </w:rPr>
              <w:t>，卵巢悬韧带内有出入卵巢的血管、神经和淋巴管，是手术时寻找卵巢血管的标志；卵巢下端借卵巢固有韧带连于子宫底的两侧。内侧面朝向盆腔，与小肠相邻；外侧面与卵巢窝相贴。后缘游离称独立缘；前缘为系膜缘，借卵巢系膜连于子宫阔韧带，前缘中央有卵巢门，是卵巢血管、神经等出入的部位。</w:t>
            </w:r>
          </w:p>
          <w:p w14:paraId="02831AF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（二）卵巢的结构</w:t>
            </w:r>
          </w:p>
          <w:p w14:paraId="444066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卵巢表面覆盖一层浆膜</w:t>
            </w:r>
            <w:r>
              <w:rPr>
                <w:rFonts w:hint="eastAsia" w:ascii="宋体" w:hAnsi="宋体" w:cs="宋体"/>
                <w:b w:val="0"/>
                <w:bCs/>
                <w:color w:val="000000"/>
                <w:kern w:val="2"/>
                <w:sz w:val="24"/>
                <w:szCs w:val="24"/>
                <w:lang w:val="en-US" w:eastAsia="zh-CN" w:bidi="ar"/>
              </w:rPr>
              <w:t>，</w:t>
            </w:r>
            <w:r>
              <w:rPr>
                <w:rFonts w:hint="eastAsia" w:ascii="宋体" w:hAnsi="宋体" w:eastAsia="宋体" w:cs="宋体"/>
                <w:b w:val="0"/>
                <w:bCs/>
                <w:color w:val="000000"/>
                <w:kern w:val="2"/>
                <w:sz w:val="24"/>
                <w:szCs w:val="24"/>
                <w:lang w:val="en-US" w:eastAsia="zh-CN" w:bidi="ar"/>
              </w:rPr>
              <w:t>为单层立方或单层扁平上皮。上皮</w:t>
            </w:r>
            <w:r>
              <w:rPr>
                <w:rFonts w:hint="eastAsia" w:ascii="宋体" w:hAnsi="宋体" w:cs="宋体"/>
                <w:b w:val="0"/>
                <w:bCs/>
                <w:color w:val="000000"/>
                <w:kern w:val="2"/>
                <w:sz w:val="24"/>
                <w:szCs w:val="24"/>
                <w:lang w:val="en-US" w:eastAsia="zh-CN" w:bidi="ar"/>
              </w:rPr>
              <w:t>深</w:t>
            </w:r>
            <w:r>
              <w:rPr>
                <w:rFonts w:hint="eastAsia" w:ascii="宋体" w:hAnsi="宋体" w:eastAsia="宋体" w:cs="宋体"/>
                <w:b w:val="0"/>
                <w:bCs/>
                <w:color w:val="000000"/>
                <w:kern w:val="2"/>
                <w:sz w:val="24"/>
                <w:szCs w:val="24"/>
                <w:lang w:val="en-US" w:eastAsia="zh-CN" w:bidi="ar"/>
              </w:rPr>
              <w:t>面有一薄层致密结缔组织</w:t>
            </w:r>
            <w:r>
              <w:rPr>
                <w:rFonts w:hint="eastAsia" w:ascii="宋体" w:hAnsi="宋体" w:cs="宋体"/>
                <w:b w:val="0"/>
                <w:bCs/>
                <w:color w:val="000000"/>
                <w:kern w:val="2"/>
                <w:sz w:val="24"/>
                <w:szCs w:val="24"/>
                <w:lang w:val="en-US" w:eastAsia="zh-CN" w:bidi="ar"/>
              </w:rPr>
              <w:t>称</w:t>
            </w:r>
            <w:r>
              <w:rPr>
                <w:rFonts w:hint="eastAsia" w:ascii="宋体" w:hAnsi="宋体" w:eastAsia="宋体" w:cs="宋体"/>
                <w:b w:val="0"/>
                <w:bCs/>
                <w:color w:val="000000"/>
                <w:kern w:val="2"/>
                <w:sz w:val="24"/>
                <w:szCs w:val="24"/>
                <w:lang w:val="en-US" w:eastAsia="zh-CN" w:bidi="ar"/>
              </w:rPr>
              <w:t>白膜</w:t>
            </w:r>
            <w:r>
              <w:rPr>
                <w:rFonts w:hint="eastAsia" w:ascii="宋体" w:hAnsi="宋体" w:cs="宋体"/>
                <w:b w:val="0"/>
                <w:bCs/>
                <w:color w:val="000000"/>
                <w:kern w:val="2"/>
                <w:sz w:val="24"/>
                <w:szCs w:val="24"/>
                <w:lang w:val="en-US" w:eastAsia="zh-CN" w:bidi="ar"/>
              </w:rPr>
              <w:t>。</w:t>
            </w:r>
            <w:r>
              <w:rPr>
                <w:rFonts w:hint="eastAsia" w:ascii="宋体" w:hAnsi="宋体" w:eastAsia="宋体" w:cs="宋体"/>
                <w:b w:val="0"/>
                <w:bCs/>
                <w:color w:val="000000"/>
                <w:kern w:val="2"/>
                <w:sz w:val="24"/>
                <w:szCs w:val="24"/>
                <w:lang w:val="en-US" w:eastAsia="zh-CN" w:bidi="ar"/>
              </w:rPr>
              <w:t>卵巢内部结构可分为两部分，周围部分称为卵巢皮质</w:t>
            </w:r>
            <w:r>
              <w:rPr>
                <w:rFonts w:hint="eastAsia" w:ascii="宋体" w:hAnsi="宋体" w:cs="宋体"/>
                <w:b w:val="0"/>
                <w:bCs/>
                <w:color w:val="000000"/>
                <w:kern w:val="2"/>
                <w:sz w:val="24"/>
                <w:szCs w:val="24"/>
                <w:lang w:val="en-US" w:eastAsia="zh-CN" w:bidi="ar"/>
              </w:rPr>
              <w:t>，</w:t>
            </w:r>
            <w:r>
              <w:rPr>
                <w:rFonts w:hint="eastAsia" w:ascii="宋体" w:hAnsi="宋体" w:eastAsia="宋体" w:cs="宋体"/>
                <w:b w:val="0"/>
                <w:bCs/>
                <w:color w:val="000000"/>
                <w:kern w:val="2"/>
                <w:sz w:val="24"/>
                <w:szCs w:val="24"/>
                <w:lang w:val="en-US" w:eastAsia="zh-CN" w:bidi="ar"/>
              </w:rPr>
              <w:t>主要有不同发育阶段的卵泡和结缔组织构成，中央部分为卵巢髓质。</w:t>
            </w:r>
          </w:p>
          <w:p w14:paraId="4FE3C34C">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420" w:leftChars="200" w:right="0" w:rightChars="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w:t>
            </w:r>
            <w:r>
              <w:rPr>
                <w:rFonts w:hint="eastAsia" w:ascii="宋体" w:hAnsi="宋体" w:eastAsia="宋体" w:cs="宋体"/>
                <w:b w:val="0"/>
                <w:bCs/>
                <w:color w:val="000000"/>
                <w:kern w:val="2"/>
                <w:sz w:val="24"/>
                <w:szCs w:val="24"/>
                <w:lang w:val="en-US" w:eastAsia="zh-CN" w:bidi="ar"/>
              </w:rPr>
              <w:t>卵泡及</w:t>
            </w:r>
            <w:r>
              <w:rPr>
                <w:rFonts w:hint="eastAsia" w:ascii="宋体" w:hAnsi="宋体" w:cs="宋体"/>
                <w:b w:val="0"/>
                <w:bCs/>
                <w:color w:val="000000"/>
                <w:kern w:val="2"/>
                <w:sz w:val="24"/>
                <w:szCs w:val="24"/>
                <w:lang w:val="en-US" w:eastAsia="zh-CN" w:bidi="ar"/>
              </w:rPr>
              <w:t>其</w:t>
            </w:r>
            <w:r>
              <w:rPr>
                <w:rFonts w:hint="eastAsia" w:ascii="宋体" w:hAnsi="宋体" w:eastAsia="宋体" w:cs="宋体"/>
                <w:b w:val="0"/>
                <w:bCs/>
                <w:color w:val="000000"/>
                <w:kern w:val="2"/>
                <w:sz w:val="24"/>
                <w:szCs w:val="24"/>
                <w:lang w:val="en-US" w:eastAsia="zh-CN" w:bidi="ar"/>
              </w:rPr>
              <w:t>发育过程</w:t>
            </w:r>
          </w:p>
          <w:p w14:paraId="58321D5B">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0" w:right="0" w:rightChars="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（1）原始卵泡</w:t>
            </w:r>
          </w:p>
          <w:p w14:paraId="24A194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w:t>
            </w:r>
            <w:r>
              <w:rPr>
                <w:rFonts w:hint="eastAsia" w:ascii="宋体" w:hAnsi="宋体" w:eastAsia="宋体" w:cs="宋体"/>
                <w:b w:val="0"/>
                <w:bCs/>
                <w:color w:val="000000"/>
                <w:kern w:val="2"/>
                <w:sz w:val="24"/>
                <w:szCs w:val="24"/>
                <w:lang w:val="en-US" w:eastAsia="zh-CN" w:bidi="ar"/>
              </w:rPr>
              <w:t>生长卵泡</w:t>
            </w:r>
          </w:p>
          <w:p w14:paraId="23254C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（3）成熟卵泡</w:t>
            </w:r>
          </w:p>
          <w:p w14:paraId="7EFB5B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2.排卵</w:t>
            </w:r>
          </w:p>
          <w:p w14:paraId="5F6779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3.黄体的形成和退化</w:t>
            </w:r>
          </w:p>
          <w:p w14:paraId="36051D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二、输卵管道</w:t>
            </w:r>
          </w:p>
          <w:p w14:paraId="589E92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cs="宋体"/>
                <w:b w:val="0"/>
                <w:bCs/>
                <w:color w:val="000000"/>
                <w:kern w:val="2"/>
                <w:sz w:val="24"/>
                <w:szCs w:val="24"/>
                <w:lang w:val="en-US" w:eastAsia="zh-CN" w:bidi="ar"/>
              </w:rPr>
              <w:t>输卵管道包括输卵管</w:t>
            </w:r>
            <w:r>
              <w:rPr>
                <w:rFonts w:hint="eastAsia" w:ascii="宋体" w:hAnsi="宋体" w:cs="宋体"/>
                <w:b w:val="0"/>
                <w:bCs/>
                <w:color w:val="000000"/>
                <w:kern w:val="2"/>
                <w:sz w:val="24"/>
                <w:szCs w:val="24"/>
                <w:lang w:val="en-US" w:eastAsia="zh-CN" w:bidi="ar"/>
              </w:rPr>
              <w:t>、</w:t>
            </w:r>
            <w:r>
              <w:rPr>
                <w:rFonts w:hint="default" w:ascii="宋体" w:hAnsi="宋体" w:cs="宋体"/>
                <w:b w:val="0"/>
                <w:bCs/>
                <w:color w:val="000000"/>
                <w:kern w:val="2"/>
                <w:sz w:val="24"/>
                <w:szCs w:val="24"/>
                <w:lang w:val="en-US" w:eastAsia="zh-CN" w:bidi="ar"/>
              </w:rPr>
              <w:t>子宫</w:t>
            </w:r>
            <w:r>
              <w:rPr>
                <w:rFonts w:hint="eastAsia" w:ascii="宋体" w:hAnsi="宋体" w:cs="宋体"/>
                <w:b w:val="0"/>
                <w:bCs/>
                <w:color w:val="000000"/>
                <w:kern w:val="2"/>
                <w:sz w:val="24"/>
                <w:szCs w:val="24"/>
                <w:lang w:val="en-US" w:eastAsia="zh-CN" w:bidi="ar"/>
              </w:rPr>
              <w:t>、</w:t>
            </w:r>
            <w:r>
              <w:rPr>
                <w:rFonts w:hint="default" w:ascii="宋体" w:hAnsi="宋体" w:cs="宋体"/>
                <w:b w:val="0"/>
                <w:bCs/>
                <w:color w:val="000000"/>
                <w:kern w:val="2"/>
                <w:sz w:val="24"/>
                <w:szCs w:val="24"/>
                <w:lang w:val="en-US" w:eastAsia="zh-CN" w:bidi="ar"/>
              </w:rPr>
              <w:t>阴道</w:t>
            </w:r>
            <w:r>
              <w:rPr>
                <w:rFonts w:hint="eastAsia" w:ascii="宋体" w:hAnsi="宋体" w:cs="宋体"/>
                <w:b w:val="0"/>
                <w:bCs/>
                <w:color w:val="000000"/>
                <w:kern w:val="2"/>
                <w:sz w:val="24"/>
                <w:szCs w:val="24"/>
                <w:lang w:val="en-US" w:eastAsia="zh-CN" w:bidi="ar"/>
              </w:rPr>
              <w:t>。</w:t>
            </w:r>
          </w:p>
          <w:p w14:paraId="7210D873">
            <w:pPr>
              <w:keepNext w:val="0"/>
              <w:keepLines w:val="0"/>
              <w:pageBreakBefore w:val="0"/>
              <w:widowControl w:val="0"/>
              <w:numPr>
                <w:ilvl w:val="0"/>
                <w:numId w:val="4"/>
              </w:numPr>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输卵管</w:t>
            </w:r>
          </w:p>
          <w:p w14:paraId="47FA56D3">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0" w:right="0" w:rightChars="0" w:firstLine="481"/>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输卵管（</w:t>
            </w:r>
            <w:r>
              <w:rPr>
                <w:rFonts w:hint="eastAsia" w:ascii="Times New Roman" w:hAnsi="Times New Roman"/>
                <w:b w:val="0"/>
                <w:bCs/>
                <w:color w:val="000000" w:themeColor="text1"/>
                <w:sz w:val="24"/>
                <w:szCs w:val="24"/>
                <w:lang w:val="en-US" w:eastAsia="zh-CN"/>
                <w14:textFill>
                  <w14:solidFill>
                    <w14:schemeClr w14:val="tx1"/>
                  </w14:solidFill>
                </w14:textFill>
              </w:rPr>
              <w:t>uterine tube</w:t>
            </w:r>
            <w:r>
              <w:rPr>
                <w:rFonts w:hint="eastAsia" w:ascii="宋体" w:hAnsi="宋体" w:cs="宋体"/>
                <w:b w:val="0"/>
                <w:bCs/>
                <w:color w:val="000000"/>
                <w:kern w:val="2"/>
                <w:sz w:val="24"/>
                <w:szCs w:val="24"/>
                <w:lang w:val="en-US" w:eastAsia="zh-CN" w:bidi="ar"/>
              </w:rPr>
              <w:t>）是一对细而弯曲的肌性管道，长10～12cm。位于子宫底的两侧，内侧端与子宫腔相通。外侧端到达卵巢的上方开口于腹膜腔，输卵管由内侧向外侧可分为四部分。①子宫部 是输卵管穿行子宫壁的一段，其内侧端开口于子宫腔。②输卵管峡部 是输卵管子宫部向外延伸的部分，此部短而狭细，是输卵管结扎术常选部位。③输卵管壶腹部 约占输卵管全长的2/3，管径粗而弯曲，卵细胞在此受精。④输卵管漏斗部 为输卵管外侧端膨大部分，呈漏斗状，漏斗的底有输卵管腹腔口开口于腹膜腔，卵细胞经此口进入输卵管。漏斗的周围有许多放射状不规则的突起，称为输卵管伞。是临床上识别输卵管的标志。</w:t>
            </w:r>
          </w:p>
          <w:p w14:paraId="1E5A1084">
            <w:pPr>
              <w:keepNext w:val="0"/>
              <w:keepLines w:val="0"/>
              <w:pageBreakBefore w:val="0"/>
              <w:widowControl w:val="0"/>
              <w:numPr>
                <w:ilvl w:val="0"/>
                <w:numId w:val="4"/>
              </w:numPr>
              <w:suppressLineNumbers w:val="0"/>
              <w:kinsoku/>
              <w:wordWrap/>
              <w:overflowPunct/>
              <w:topLinePunct w:val="0"/>
              <w:autoSpaceDN/>
              <w:bidi w:val="0"/>
              <w:adjustRightInd/>
              <w:snapToGrid/>
              <w:spacing w:before="0" w:beforeAutospacing="0" w:after="0" w:afterAutospacing="0" w:line="360" w:lineRule="auto"/>
              <w:ind w:left="0" w:leftChars="0" w:right="0" w:rightChars="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子宫</w:t>
            </w:r>
          </w:p>
          <w:p w14:paraId="7F0DC37C">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420" w:leftChars="200" w:right="0" w:rightChars="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1.子宫的形态和分部</w:t>
            </w:r>
          </w:p>
          <w:p w14:paraId="6658875A">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0" w:right="0" w:rightChars="0" w:firstLine="481"/>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子宫（</w:t>
            </w:r>
            <w:r>
              <w:rPr>
                <w:rFonts w:hint="eastAsia" w:ascii="Times New Roman" w:hAnsi="Times New Roman"/>
                <w:b w:val="0"/>
                <w:bCs/>
                <w:color w:val="000000" w:themeColor="text1"/>
                <w:sz w:val="24"/>
                <w:szCs w:val="24"/>
                <w:lang w:val="en-US" w:eastAsia="zh-CN"/>
                <w14:textFill>
                  <w14:solidFill>
                    <w14:schemeClr w14:val="tx1"/>
                  </w14:solidFill>
                </w14:textFill>
              </w:rPr>
              <w:t>uterus</w:t>
            </w:r>
            <w:r>
              <w:rPr>
                <w:rFonts w:hint="eastAsia" w:ascii="宋体" w:hAnsi="宋体" w:cs="宋体"/>
                <w:b w:val="0"/>
                <w:bCs/>
                <w:color w:val="000000"/>
                <w:kern w:val="2"/>
                <w:sz w:val="24"/>
                <w:szCs w:val="24"/>
                <w:lang w:val="en-US" w:eastAsia="zh-CN" w:bidi="ar"/>
              </w:rPr>
              <w:t>）是孕育胎儿的器官，呈倒置梨形，前后略扁，可分为底、体、颈三部。上端向上隆凸的部分叫子宫底，在输卵管入口平面上方；下部变细呈圆筒状叫子宫颈，子宫颈的下端伸入阴道内，称子宫颈阴道部，是炎症和癌肿的好发部位，子宫颈位于阴道上方的部分，称为子宫颈阴道上部；底和颈之间的部分叫子宫体。子宫颈与子宫体交界处缩窄称为子宫峡，长约1cm。未妊娠的子宫，此部不甚明显，在妊娠晚期可逐渐生长变长达7～11cm，至妊娠末期峡壁变薄。故产科常在此行剖腹产。</w:t>
            </w:r>
          </w:p>
          <w:p w14:paraId="1A5D7DD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子宫内腔分为子宫腔和子宫颈管。子宫腔呈倒三角形，两侧与输卵管相通，向下通子宫颈管，子宫颈管呈梭形，下口通阴道称子宫口。正常分娩后，产妇的子宫口由产前的圆形变为横裂状。</w:t>
            </w:r>
          </w:p>
          <w:p w14:paraId="34FD3CE2">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2.子宫的位置及固定装置。</w:t>
            </w:r>
          </w:p>
          <w:p w14:paraId="6DF92399">
            <w:pPr>
              <w:keepNext w:val="0"/>
              <w:keepLines w:val="0"/>
              <w:widowControl w:val="0"/>
              <w:numPr>
                <w:ilvl w:val="0"/>
                <w:numId w:val="0"/>
              </w:numPr>
              <w:suppressLineNumbers w:val="0"/>
              <w:spacing w:before="0" w:beforeAutospacing="0" w:after="0" w:afterAutospacing="0" w:line="360" w:lineRule="auto"/>
              <w:ind w:left="420" w:leftChars="200" w:right="0" w:rightChars="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（1）位置</w:t>
            </w:r>
          </w:p>
          <w:p w14:paraId="6C052E4E">
            <w:pPr>
              <w:keepNext w:val="0"/>
              <w:keepLines w:val="0"/>
              <w:widowControl w:val="0"/>
              <w:numPr>
                <w:ilvl w:val="0"/>
                <w:numId w:val="0"/>
              </w:numPr>
              <w:suppressLineNumbers w:val="0"/>
              <w:spacing w:before="0" w:beforeAutospacing="0" w:after="0" w:afterAutospacing="0" w:line="360" w:lineRule="auto"/>
              <w:ind w:left="420" w:leftChars="200" w:right="0" w:rightChars="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子宫位于盆腔中央部，膀胱与直肠之间，成年女子的正常子宫呈前倾前屈位。</w:t>
            </w:r>
          </w:p>
          <w:p w14:paraId="2963BC62">
            <w:pPr>
              <w:keepNext w:val="0"/>
              <w:keepLines w:val="0"/>
              <w:widowControl w:val="0"/>
              <w:numPr>
                <w:ilvl w:val="0"/>
                <w:numId w:val="5"/>
              </w:numPr>
              <w:suppressLineNumbers w:val="0"/>
              <w:spacing w:before="0" w:beforeAutospacing="0" w:after="0" w:afterAutospacing="0" w:line="360" w:lineRule="auto"/>
              <w:ind w:left="420" w:leftChars="200" w:right="0" w:rightChars="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固定装置</w:t>
            </w:r>
          </w:p>
          <w:p w14:paraId="7868C95C">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①子宫阔韧带：可限制子宫向两侧移位。</w:t>
            </w:r>
          </w:p>
          <w:p w14:paraId="1C781511">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②子宫圆韧带：是维持子宫前倾的重要结构。</w:t>
            </w:r>
          </w:p>
          <w:p w14:paraId="6BB6C157">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③子宫主韧带：有固定子宫颈、防止子宫下垂的作用。</w:t>
            </w:r>
          </w:p>
          <w:p w14:paraId="04520781">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④子宫骶韧带：是维持子宫前屈的重要韧带。</w:t>
            </w:r>
          </w:p>
          <w:p w14:paraId="209579BA">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3.子宫的微细结构</w:t>
            </w:r>
          </w:p>
          <w:p w14:paraId="3FDAFA72">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（1）子宫内膜</w:t>
            </w:r>
          </w:p>
          <w:p w14:paraId="1DD2E4C0">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（2）子宫肌层</w:t>
            </w:r>
          </w:p>
          <w:p w14:paraId="4AD17BB4">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（3）子宫外膜</w:t>
            </w:r>
          </w:p>
          <w:p w14:paraId="6A58692A">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4.子宫内膜的周期性变化及其与卵巢周期性变化的关系</w:t>
            </w:r>
          </w:p>
          <w:p w14:paraId="7352C0BE">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（三）阴道</w:t>
            </w:r>
          </w:p>
          <w:p w14:paraId="5DC62052">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1.阴道的位置和形态</w:t>
            </w:r>
          </w:p>
          <w:p w14:paraId="5CD81418">
            <w:pPr>
              <w:keepNext w:val="0"/>
              <w:keepLines w:val="0"/>
              <w:widowControl w:val="0"/>
              <w:numPr>
                <w:ilvl w:val="0"/>
                <w:numId w:val="0"/>
              </w:numPr>
              <w:suppressLineNumbers w:val="0"/>
              <w:spacing w:before="0" w:beforeAutospacing="0" w:after="0" w:afterAutospacing="0" w:line="360" w:lineRule="auto"/>
              <w:ind w:left="0" w:right="0" w:rightChars="0" w:firstLine="48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阴道（</w:t>
            </w:r>
            <w:r>
              <w:rPr>
                <w:rFonts w:hint="eastAsia" w:ascii="Times New Roman" w:hAnsi="Times New Roman"/>
                <w:b w:val="0"/>
                <w:bCs/>
                <w:color w:val="000000" w:themeColor="text1"/>
                <w:sz w:val="24"/>
                <w:szCs w:val="24"/>
                <w:lang w:val="en-US" w:eastAsia="zh-CN"/>
                <w14:textFill>
                  <w14:solidFill>
                    <w14:schemeClr w14:val="tx1"/>
                  </w14:solidFill>
                </w14:textFill>
              </w:rPr>
              <w:t>vagina</w:t>
            </w:r>
            <w:r>
              <w:rPr>
                <w:rFonts w:hint="eastAsia" w:ascii="宋体" w:hAnsi="宋体" w:cs="宋体"/>
                <w:b w:val="0"/>
                <w:bCs/>
                <w:color w:val="000000"/>
                <w:kern w:val="2"/>
                <w:sz w:val="24"/>
                <w:szCs w:val="24"/>
                <w:lang w:val="en-US" w:eastAsia="zh-CN" w:bidi="ar"/>
              </w:rPr>
              <w:t>）位于盆腔中央，前面与膀胱和尿道相邻。后面贴近直肠，阴道壁薄富于延展性，其前壁较短，后壁较长，前、后壁经常处于相贴状态。阴道的上端较宽，呈穹隆状，包绕子宫颈阴道部，在子宫颈周围形成环状间隙称阴道穹。阴道穹后部最深，与直肠子宫陷凹间隔有阴道壁和腹膜，临床上可从阴道后穹进行穿刺或引流。阴道下端较狭窄，以阴道口开口于阴道前庭，处女的阴道口周围有处女膜附着，处女膜破裂后阴道口周围留有处女膜痕。</w:t>
            </w:r>
          </w:p>
          <w:p w14:paraId="3C35BB7B">
            <w:pPr>
              <w:keepNext w:val="0"/>
              <w:keepLines w:val="0"/>
              <w:widowControl w:val="0"/>
              <w:numPr>
                <w:ilvl w:val="0"/>
                <w:numId w:val="0"/>
              </w:numPr>
              <w:suppressLineNumbers w:val="0"/>
              <w:spacing w:before="0" w:beforeAutospacing="0" w:after="0" w:afterAutospacing="0" w:line="360" w:lineRule="auto"/>
              <w:ind w:left="480" w:leftChars="0" w:right="0" w:rightChars="0"/>
              <w:jc w:val="both"/>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2.阴道粘膜的结构特点</w:t>
            </w:r>
          </w:p>
          <w:p w14:paraId="1845A095">
            <w:pPr>
              <w:keepNext w:val="0"/>
              <w:keepLines w:val="0"/>
              <w:widowControl w:val="0"/>
              <w:numPr>
                <w:ilvl w:val="0"/>
                <w:numId w:val="0"/>
              </w:numPr>
              <w:suppressLineNumbers w:val="0"/>
              <w:spacing w:before="0" w:beforeAutospacing="0" w:after="0" w:afterAutospacing="0" w:line="360" w:lineRule="auto"/>
              <w:ind w:left="480" w:leftChars="0" w:right="0" w:rightChars="0"/>
              <w:jc w:val="both"/>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三、女性外阴</w:t>
            </w:r>
          </w:p>
          <w:p w14:paraId="23C26ACD">
            <w:pPr>
              <w:keepNext w:val="0"/>
              <w:keepLines w:val="0"/>
              <w:widowControl w:val="0"/>
              <w:numPr>
                <w:ilvl w:val="0"/>
                <w:numId w:val="0"/>
              </w:numPr>
              <w:suppressLineNumbers w:val="0"/>
              <w:spacing w:before="0" w:beforeAutospacing="0" w:after="0" w:afterAutospacing="0" w:line="360" w:lineRule="auto"/>
              <w:ind w:left="0" w:right="0" w:rightChars="0"/>
              <w:jc w:val="center"/>
              <w:rPr>
                <w:rFonts w:hint="eastAsia" w:ascii="宋体" w:hAnsi="宋体" w:cs="宋体"/>
                <w:b/>
                <w:bCs w:val="0"/>
                <w:color w:val="FF0000"/>
                <w:kern w:val="2"/>
                <w:sz w:val="24"/>
                <w:szCs w:val="24"/>
                <w:lang w:val="en-US" w:eastAsia="zh-CN" w:bidi="ar"/>
              </w:rPr>
            </w:pPr>
            <w:r>
              <w:rPr>
                <w:rFonts w:hint="eastAsia" w:ascii="宋体" w:hAnsi="宋体" w:cs="宋体"/>
                <w:b/>
                <w:bCs w:val="0"/>
                <w:color w:val="FF0000"/>
                <w:kern w:val="2"/>
                <w:sz w:val="24"/>
                <w:szCs w:val="24"/>
                <w:lang w:val="en-US" w:eastAsia="zh-CN" w:bidi="ar"/>
              </w:rPr>
              <w:t>乳房和会阴</w:t>
            </w:r>
          </w:p>
          <w:p w14:paraId="7D3B3197">
            <w:pPr>
              <w:keepNext w:val="0"/>
              <w:keepLines w:val="0"/>
              <w:widowControl w:val="0"/>
              <w:numPr>
                <w:ilvl w:val="0"/>
                <w:numId w:val="6"/>
              </w:numPr>
              <w:suppressLineNumbers w:val="0"/>
              <w:spacing w:before="0" w:beforeAutospacing="0" w:after="0" w:afterAutospacing="0" w:line="360" w:lineRule="auto"/>
              <w:ind w:left="481" w:leftChars="0" w:right="0" w:rightChars="0" w:firstLine="0" w:firstLineChars="0"/>
              <w:jc w:val="both"/>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乳房</w:t>
            </w:r>
          </w:p>
          <w:p w14:paraId="2535E2D9">
            <w:pPr>
              <w:keepNext w:val="0"/>
              <w:keepLines w:val="0"/>
              <w:widowControl w:val="0"/>
              <w:numPr>
                <w:ilvl w:val="0"/>
                <w:numId w:val="7"/>
              </w:numPr>
              <w:suppressLineNumbers w:val="0"/>
              <w:spacing w:before="0" w:beforeAutospacing="0" w:after="0" w:afterAutospacing="0" w:line="360" w:lineRule="auto"/>
              <w:ind w:left="481" w:leftChars="0" w:right="0" w:rightChars="0"/>
              <w:jc w:val="both"/>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乳房的位置形态</w:t>
            </w:r>
          </w:p>
          <w:p w14:paraId="42C70115">
            <w:pPr>
              <w:keepNext w:val="0"/>
              <w:keepLines w:val="0"/>
              <w:widowControl w:val="0"/>
              <w:numPr>
                <w:ilvl w:val="0"/>
                <w:numId w:val="0"/>
              </w:numPr>
              <w:suppressLineNumbers w:val="0"/>
              <w:spacing w:before="0" w:beforeAutospacing="0" w:after="0" w:afterAutospacing="0" w:line="360" w:lineRule="auto"/>
              <w:ind w:left="0" w:right="0" w:rightChars="0" w:firstLine="481"/>
              <w:jc w:val="both"/>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乳房（</w:t>
            </w:r>
            <w:r>
              <w:rPr>
                <w:rFonts w:hint="eastAsia" w:ascii="Times New Roman" w:hAnsi="Times New Roman"/>
                <w:b w:val="0"/>
                <w:bCs/>
                <w:color w:val="000000" w:themeColor="text1"/>
                <w:sz w:val="24"/>
                <w:szCs w:val="24"/>
                <w:lang w:val="en-US" w:eastAsia="zh-CN"/>
                <w14:textFill>
                  <w14:solidFill>
                    <w14:schemeClr w14:val="tx1"/>
                  </w14:solidFill>
                </w14:textFill>
              </w:rPr>
              <w:t>mamma</w:t>
            </w:r>
            <w:r>
              <w:rPr>
                <w:rFonts w:hint="eastAsia" w:ascii="宋体" w:hAnsi="宋体" w:cs="宋体"/>
                <w:b w:val="0"/>
                <w:bCs/>
                <w:color w:val="000000" w:themeColor="text1"/>
                <w:kern w:val="2"/>
                <w:sz w:val="24"/>
                <w:szCs w:val="24"/>
                <w:lang w:val="en-US" w:eastAsia="zh-CN" w:bidi="ar"/>
                <w14:textFill>
                  <w14:solidFill>
                    <w14:schemeClr w14:val="tx1"/>
                  </w14:solidFill>
                </w14:textFill>
              </w:rPr>
              <w:t>）位于胸大肌的前面。成年女性乳房呈半球形，紧张而有弹性，乳房的中央有乳头，乳头顶端有输乳管开口，乳头周围有环形色素沉着区，呈乳晕。乳头和乳用的皮肤薄弱，容易损伤而造成感染。</w:t>
            </w:r>
          </w:p>
          <w:p w14:paraId="16181884">
            <w:pPr>
              <w:keepNext w:val="0"/>
              <w:keepLines w:val="0"/>
              <w:widowControl w:val="0"/>
              <w:numPr>
                <w:ilvl w:val="0"/>
                <w:numId w:val="7"/>
              </w:numPr>
              <w:suppressLineNumbers w:val="0"/>
              <w:spacing w:before="0" w:beforeAutospacing="0" w:after="0" w:afterAutospacing="0" w:line="360" w:lineRule="auto"/>
              <w:ind w:left="481" w:leftChars="0" w:right="0" w:rightChars="0" w:firstLine="0" w:firstLineChars="0"/>
              <w:jc w:val="both"/>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乳房的内部结构</w:t>
            </w:r>
          </w:p>
          <w:p w14:paraId="74073E8C">
            <w:pPr>
              <w:keepNext w:val="0"/>
              <w:keepLines w:val="0"/>
              <w:widowControl w:val="0"/>
              <w:numPr>
                <w:ilvl w:val="0"/>
                <w:numId w:val="0"/>
              </w:numPr>
              <w:suppressLineNumbers w:val="0"/>
              <w:spacing w:before="0" w:beforeAutospacing="0" w:after="0" w:afterAutospacing="0" w:line="360" w:lineRule="auto"/>
              <w:ind w:left="481" w:leftChars="0" w:right="0" w:rightChars="0"/>
              <w:jc w:val="both"/>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乳房的外面覆盖皮肤,内部主要由乳腺和脂肪组织构成。脂肪组</w:t>
            </w:r>
          </w:p>
          <w:p w14:paraId="58171B83">
            <w:pPr>
              <w:keepNext w:val="0"/>
              <w:keepLines w:val="0"/>
              <w:widowControl w:val="0"/>
              <w:numPr>
                <w:ilvl w:val="0"/>
                <w:numId w:val="0"/>
              </w:numPr>
              <w:suppressLineNumbers w:val="0"/>
              <w:spacing w:before="0" w:beforeAutospacing="0" w:after="0" w:afterAutospacing="0" w:line="360" w:lineRule="auto"/>
              <w:ind w:left="0" w:right="0" w:rightChars="0"/>
              <w:jc w:val="both"/>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织向乳腺深部发出许多小隔，将乳腺分割成15～20个乳腺叶，乳腺叶以乳头为中心，呈放射状排列。每个乳腺叶内部借一条输乳管排泄乳汁，输乳管开口于乳头。进行乳房手术时应尽量采用放射状切口，以减少对输乳管及乳腺叶的损伤。</w:t>
            </w:r>
          </w:p>
          <w:p w14:paraId="358DB01B">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both"/>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乳腺位于胸肌筋膜和皮肤之间，乳房表面的皮肤和胸肌筋膜、乳腺之间连有许多结缔组织小束称为乳房悬韧带，对乳腺有支持作用。患乳腺癌时乳房悬韧带缩短牵拉皮肤，使皮肤形成许多小凹，形如“橘皮”样，是诊断乳腺癌的体征之一。</w:t>
            </w:r>
          </w:p>
          <w:p w14:paraId="4C859B19">
            <w:pPr>
              <w:keepNext w:val="0"/>
              <w:keepLines w:val="0"/>
              <w:widowControl w:val="0"/>
              <w:numPr>
                <w:ilvl w:val="0"/>
                <w:numId w:val="6"/>
              </w:numPr>
              <w:suppressLineNumbers w:val="0"/>
              <w:spacing w:before="0" w:beforeAutospacing="0" w:after="0" w:afterAutospacing="0" w:line="360" w:lineRule="auto"/>
              <w:ind w:left="481" w:leftChars="0" w:right="0" w:rightChars="0" w:firstLine="0" w:firstLineChars="0"/>
              <w:jc w:val="both"/>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会阴</w:t>
            </w:r>
          </w:p>
          <w:p w14:paraId="0EED6230">
            <w:pPr>
              <w:keepNext w:val="0"/>
              <w:keepLines w:val="0"/>
              <w:widowControl w:val="0"/>
              <w:numPr>
                <w:ilvl w:val="0"/>
                <w:numId w:val="0"/>
              </w:numPr>
              <w:suppressLineNumbers w:val="0"/>
              <w:spacing w:before="0" w:beforeAutospacing="0" w:after="0" w:afterAutospacing="0" w:line="360" w:lineRule="auto"/>
              <w:ind w:left="481" w:leftChars="0" w:right="0" w:rightChars="0"/>
              <w:jc w:val="both"/>
              <w:rPr>
                <w:rFonts w:hint="default" w:ascii="宋体" w:hAnsi="宋体" w:cs="宋体"/>
                <w:b w:val="0"/>
                <w:bCs/>
                <w:color w:val="000000" w:themeColor="text1"/>
                <w:kern w:val="2"/>
                <w:sz w:val="24"/>
                <w:szCs w:val="24"/>
                <w:lang w:val="en-US" w:eastAsia="zh-CN" w:bidi="ar"/>
                <w14:textFill>
                  <w14:solidFill>
                    <w14:schemeClr w14:val="tx1"/>
                  </w14:solidFill>
                </w14:textFill>
              </w:rPr>
            </w:pPr>
            <w:r>
              <w:rPr>
                <w:rFonts w:hint="default" w:ascii="宋体" w:hAnsi="宋体" w:cs="宋体"/>
                <w:b w:val="0"/>
                <w:bCs/>
                <w:color w:val="000000" w:themeColor="text1"/>
                <w:kern w:val="2"/>
                <w:sz w:val="24"/>
                <w:szCs w:val="24"/>
                <w:lang w:val="en-US" w:eastAsia="zh-CN" w:bidi="ar"/>
                <w14:textFill>
                  <w14:solidFill>
                    <w14:schemeClr w14:val="tx1"/>
                  </w14:solidFill>
                </w14:textFill>
              </w:rPr>
              <w:t>会阴</w:t>
            </w:r>
            <w:r>
              <w:rPr>
                <w:rFonts w:hint="eastAsia" w:ascii="宋体" w:hAnsi="宋体" w:cs="宋体"/>
                <w:b w:val="0"/>
                <w:bCs/>
                <w:color w:val="000000" w:themeColor="text1"/>
                <w:kern w:val="2"/>
                <w:sz w:val="24"/>
                <w:szCs w:val="24"/>
                <w:lang w:val="en-US" w:eastAsia="zh-CN" w:bidi="ar"/>
                <w14:textFill>
                  <w14:solidFill>
                    <w14:schemeClr w14:val="tx1"/>
                  </w14:solidFill>
                </w14:textFill>
              </w:rPr>
              <w:t>（</w:t>
            </w:r>
            <w:r>
              <w:rPr>
                <w:rFonts w:hint="eastAsia" w:ascii="Times New Roman" w:hAnsi="Times New Roman"/>
                <w:b w:val="0"/>
                <w:bCs/>
                <w:color w:val="000000" w:themeColor="text1"/>
                <w:sz w:val="24"/>
                <w:szCs w:val="24"/>
                <w:lang w:val="en-US" w:eastAsia="zh-CN"/>
                <w14:textFill>
                  <w14:solidFill>
                    <w14:schemeClr w14:val="tx1"/>
                  </w14:solidFill>
                </w14:textFill>
              </w:rPr>
              <w:t>perineum</w:t>
            </w:r>
            <w:r>
              <w:rPr>
                <w:rFonts w:hint="eastAsia" w:ascii="宋体" w:hAnsi="宋体" w:cs="宋体"/>
                <w:b w:val="0"/>
                <w:bCs/>
                <w:color w:val="000000" w:themeColor="text1"/>
                <w:kern w:val="2"/>
                <w:sz w:val="24"/>
                <w:szCs w:val="24"/>
                <w:lang w:val="en-US" w:eastAsia="zh-CN" w:bidi="ar"/>
                <w14:textFill>
                  <w14:solidFill>
                    <w14:schemeClr w14:val="tx1"/>
                  </w14:solidFill>
                </w14:textFill>
              </w:rPr>
              <w:t>）</w:t>
            </w:r>
            <w:r>
              <w:rPr>
                <w:rFonts w:hint="default" w:ascii="宋体" w:hAnsi="宋体" w:cs="宋体"/>
                <w:b w:val="0"/>
                <w:bCs/>
                <w:color w:val="000000" w:themeColor="text1"/>
                <w:kern w:val="2"/>
                <w:sz w:val="24"/>
                <w:szCs w:val="24"/>
                <w:lang w:val="en-US" w:eastAsia="zh-CN" w:bidi="ar"/>
                <w14:textFill>
                  <w14:solidFill>
                    <w14:schemeClr w14:val="tx1"/>
                  </w14:solidFill>
                </w14:textFill>
              </w:rPr>
              <w:t>有广义和狭义之分。广义会阴是指封闭小骨</w:t>
            </w:r>
          </w:p>
          <w:p w14:paraId="04831CF5">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000000" w:themeColor="text1"/>
                <w:kern w:val="2"/>
                <w:sz w:val="24"/>
                <w:szCs w:val="24"/>
                <w:lang w:val="en-US" w:eastAsia="zh-CN" w:bidi="ar"/>
                <w14:textFill>
                  <w14:solidFill>
                    <w14:schemeClr w14:val="tx1"/>
                  </w14:solidFill>
                </w14:textFill>
              </w:rPr>
            </w:pPr>
            <w:r>
              <w:rPr>
                <w:rFonts w:hint="default" w:ascii="宋体" w:hAnsi="宋体" w:cs="宋体"/>
                <w:b w:val="0"/>
                <w:bCs/>
                <w:color w:val="000000" w:themeColor="text1"/>
                <w:kern w:val="2"/>
                <w:sz w:val="24"/>
                <w:szCs w:val="24"/>
                <w:lang w:val="en-US" w:eastAsia="zh-CN" w:bidi="ar"/>
                <w14:textFill>
                  <w14:solidFill>
                    <w14:schemeClr w14:val="tx1"/>
                  </w14:solidFill>
                </w14:textFill>
              </w:rPr>
              <w:t>盆下口的所有软组织。此区</w:t>
            </w:r>
            <w:r>
              <w:rPr>
                <w:rFonts w:hint="eastAsia" w:ascii="宋体" w:hAnsi="宋体" w:cs="宋体"/>
                <w:b w:val="0"/>
                <w:bCs/>
                <w:color w:val="000000" w:themeColor="text1"/>
                <w:kern w:val="2"/>
                <w:sz w:val="24"/>
                <w:szCs w:val="24"/>
                <w:lang w:val="en-US" w:eastAsia="zh-CN" w:bidi="ar"/>
                <w14:textFill>
                  <w14:solidFill>
                    <w14:schemeClr w14:val="tx1"/>
                  </w14:solidFill>
                </w14:textFill>
              </w:rPr>
              <w:t>呈</w:t>
            </w:r>
            <w:r>
              <w:rPr>
                <w:rFonts w:hint="default" w:ascii="宋体" w:hAnsi="宋体" w:cs="宋体"/>
                <w:b w:val="0"/>
                <w:bCs/>
                <w:color w:val="000000" w:themeColor="text1"/>
                <w:kern w:val="2"/>
                <w:sz w:val="24"/>
                <w:szCs w:val="24"/>
                <w:lang w:val="en-US" w:eastAsia="zh-CN" w:bidi="ar"/>
                <w14:textFill>
                  <w14:solidFill>
                    <w14:schemeClr w14:val="tx1"/>
                  </w14:solidFill>
                </w14:textFill>
              </w:rPr>
              <w:t>菱形，前方男性有尿道通过，女性有尿道</w:t>
            </w:r>
            <w:r>
              <w:rPr>
                <w:rFonts w:hint="eastAsia" w:ascii="宋体" w:hAnsi="宋体" w:cs="宋体"/>
                <w:b w:val="0"/>
                <w:bCs/>
                <w:color w:val="000000" w:themeColor="text1"/>
                <w:kern w:val="2"/>
                <w:sz w:val="24"/>
                <w:szCs w:val="24"/>
                <w:lang w:val="en-US" w:eastAsia="zh-CN" w:bidi="ar"/>
                <w14:textFill>
                  <w14:solidFill>
                    <w14:schemeClr w14:val="tx1"/>
                  </w14:solidFill>
                </w14:textFill>
              </w:rPr>
              <w:t>、</w:t>
            </w:r>
            <w:r>
              <w:rPr>
                <w:rFonts w:hint="default" w:ascii="宋体" w:hAnsi="宋体" w:cs="宋体"/>
                <w:b w:val="0"/>
                <w:bCs/>
                <w:color w:val="000000" w:themeColor="text1"/>
                <w:kern w:val="2"/>
                <w:sz w:val="24"/>
                <w:szCs w:val="24"/>
                <w:lang w:val="en-US" w:eastAsia="zh-CN" w:bidi="ar"/>
                <w14:textFill>
                  <w14:solidFill>
                    <w14:schemeClr w14:val="tx1"/>
                  </w14:solidFill>
                </w14:textFill>
              </w:rPr>
              <w:t>阴道通过</w:t>
            </w:r>
            <w:r>
              <w:rPr>
                <w:rFonts w:hint="eastAsia" w:ascii="宋体" w:hAnsi="宋体" w:cs="宋体"/>
                <w:b w:val="0"/>
                <w:bCs/>
                <w:color w:val="000000" w:themeColor="text1"/>
                <w:kern w:val="2"/>
                <w:sz w:val="24"/>
                <w:szCs w:val="24"/>
                <w:lang w:val="en-US" w:eastAsia="zh-CN" w:bidi="ar"/>
                <w14:textFill>
                  <w14:solidFill>
                    <w14:schemeClr w14:val="tx1"/>
                  </w14:solidFill>
                </w14:textFill>
              </w:rPr>
              <w:t>；</w:t>
            </w:r>
            <w:r>
              <w:rPr>
                <w:rFonts w:hint="default" w:ascii="宋体" w:hAnsi="宋体" w:cs="宋体"/>
                <w:b w:val="0"/>
                <w:bCs/>
                <w:color w:val="000000" w:themeColor="text1"/>
                <w:kern w:val="2"/>
                <w:sz w:val="24"/>
                <w:szCs w:val="24"/>
                <w:lang w:val="en-US" w:eastAsia="zh-CN" w:bidi="ar"/>
                <w14:textFill>
                  <w14:solidFill>
                    <w14:schemeClr w14:val="tx1"/>
                  </w14:solidFill>
                </w14:textFill>
              </w:rPr>
              <w:t>后方有肛管通过。</w:t>
            </w:r>
          </w:p>
          <w:p w14:paraId="5F2AC654">
            <w:pPr>
              <w:keepNext w:val="0"/>
              <w:keepLines w:val="0"/>
              <w:widowControl w:val="0"/>
              <w:numPr>
                <w:ilvl w:val="0"/>
                <w:numId w:val="0"/>
              </w:numPr>
              <w:suppressLineNumbers w:val="0"/>
              <w:spacing w:before="0" w:beforeAutospacing="0" w:after="0" w:afterAutospacing="0" w:line="360" w:lineRule="auto"/>
              <w:ind w:left="0" w:right="0" w:rightChars="0"/>
              <w:jc w:val="both"/>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 xml:space="preserve">    狭义会阴（产科会阴）是指肛门与外生殖器之间狭小区域的软组织。狭义会阴在产科分娩时伸展扩张较大，结构变薄，助产时应注意保护，避免撕裂。</w:t>
            </w:r>
          </w:p>
          <w:p w14:paraId="73C2E3D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2F62EA66">
            <w:pPr>
              <w:keepNext w:val="0"/>
              <w:keepLines w:val="0"/>
              <w:widowControl w:val="0"/>
              <w:numPr>
                <w:ilvl w:val="0"/>
                <w:numId w:val="0"/>
              </w:numPr>
              <w:suppressLineNumbers w:val="0"/>
              <w:spacing w:before="0" w:beforeAutospacing="0" w:after="0" w:afterAutospacing="0" w:line="360" w:lineRule="auto"/>
              <w:ind w:left="480" w:leftChars="0" w:right="0" w:rightChars="0"/>
              <w:jc w:val="both"/>
              <w:rPr>
                <w:rFonts w:hint="default" w:ascii="宋体" w:hAnsi="宋体" w:cs="宋体"/>
                <w:color w:val="538135"/>
                <w:kern w:val="2"/>
                <w:sz w:val="24"/>
                <w:szCs w:val="24"/>
                <w:lang w:val="en-US" w:eastAsia="zh-CN" w:bidi="ar"/>
              </w:rPr>
            </w:pPr>
            <w:r>
              <w:rPr>
                <w:rFonts w:hint="eastAsia" w:ascii="宋体" w:hAnsi="宋体" w:cs="宋体"/>
                <w:color w:val="FF0000"/>
                <w:kern w:val="2"/>
                <w:sz w:val="24"/>
                <w:szCs w:val="24"/>
                <w:lang w:val="en-US" w:eastAsia="zh-CN" w:bidi="ar"/>
              </w:rPr>
              <w:t>输卵管分为几部分？女性结扎和受精部位在何处？</w:t>
            </w:r>
          </w:p>
        </w:tc>
        <w:tc>
          <w:tcPr>
            <w:tcW w:w="1696" w:type="dxa"/>
            <w:tcBorders>
              <w:tl2br w:val="nil"/>
              <w:tr2bl w:val="nil"/>
            </w:tcBorders>
            <w:vAlign w:val="center"/>
          </w:tcPr>
          <w:p w14:paraId="41265B90">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0ACCE379">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21B1F7F9">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282C157C">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6983CFC9">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2FAC37E4">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4D4AEE32">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5135C31E">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7914FDD3">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3CC11D2C">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rPr>
            </w:pPr>
          </w:p>
          <w:p w14:paraId="7864B123">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掌握女性生殖系统结构特点</w:t>
            </w:r>
          </w:p>
          <w:p w14:paraId="1439E5A0">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40C22C41">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1021BCF6">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687C9AE7">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72E2FD26">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4C4B1D0B">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732CAD19">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52562420">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513F93E0">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784AED82">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7A80B233">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362C2758">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4EF0D52F">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13D268A1">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203E3A8A">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66841C87">
            <w:pPr>
              <w:keepNext w:val="0"/>
              <w:keepLines w:val="0"/>
              <w:suppressLineNumbers w:val="0"/>
              <w:spacing w:before="0" w:beforeAutospacing="0" w:after="0" w:afterAutospacing="0" w:line="360" w:lineRule="auto"/>
              <w:ind w:left="0" w:right="0"/>
              <w:jc w:val="left"/>
              <w:rPr>
                <w:rFonts w:hint="eastAsia" w:ascii="Times New Roman" w:hAnsi="Times New Roman"/>
                <w:b/>
                <w:sz w:val="24"/>
                <w:szCs w:val="24"/>
                <w:lang w:val="en-US" w:eastAsia="zh-CN"/>
              </w:rPr>
            </w:pPr>
          </w:p>
          <w:p w14:paraId="5AC2D4C8">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38317F6C">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281F6D47">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3FE5F82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443CBA89">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49A1522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13B41471">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6B798B29">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677C2884">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44FDA15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249E7818">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5A8A67C9">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46AACC9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33F605D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p>
          <w:p w14:paraId="14597DDD">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lang w:val="en-US" w:eastAsia="zh-CN"/>
              </w:rPr>
            </w:pPr>
            <w:r>
              <w:rPr>
                <w:rFonts w:hint="eastAsia" w:ascii="Times New Roman" w:hAnsi="Times New Roman"/>
                <w:b w:val="0"/>
                <w:bCs/>
                <w:sz w:val="24"/>
                <w:szCs w:val="24"/>
                <w:lang w:val="en-US" w:eastAsia="zh-CN"/>
              </w:rPr>
              <w:t>子宫是胎儿的孕育场所，适时插入思政元素</w:t>
            </w:r>
            <w:r>
              <w:rPr>
                <w:rFonts w:hint="eastAsia" w:ascii="楷体_GB2312" w:hAnsi="宋体" w:eastAsia="楷体_GB2312"/>
                <w:b w:val="0"/>
                <w:bCs/>
              </w:rPr>
              <w:t>，</w:t>
            </w:r>
            <w:r>
              <w:rPr>
                <w:rFonts w:hint="eastAsia" w:ascii="Times New Roman" w:hAnsi="Times New Roman"/>
                <w:b w:val="0"/>
                <w:bCs/>
                <w:sz w:val="24"/>
                <w:szCs w:val="24"/>
                <w:lang w:val="en-US" w:eastAsia="zh-CN"/>
              </w:rPr>
              <w:t>让学生懂得怀胎十月的艰辛，母亲的伟大，母爱的无私，学会感恩。</w:t>
            </w:r>
          </w:p>
        </w:tc>
      </w:tr>
      <w:tr w14:paraId="7DC5B49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074CA3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61A1C2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w:t>
            </w:r>
            <w:r>
              <w:rPr>
                <w:rFonts w:hint="eastAsia" w:ascii="Times New Roman" w:hAnsi="Times New Roman" w:cs="Times New Roman"/>
                <w:kern w:val="2"/>
                <w:sz w:val="24"/>
                <w:szCs w:val="24"/>
                <w:lang w:val="en-US" w:eastAsia="zh-CN" w:bidi="ar"/>
              </w:rPr>
              <w:t>5</w:t>
            </w:r>
            <w:r>
              <w:rPr>
                <w:rFonts w:hint="default" w:ascii="Times New Roman" w:hAnsi="Times New Roman" w:eastAsia="宋体" w:cs="Times New Roman"/>
                <w:kern w:val="2"/>
                <w:sz w:val="24"/>
                <w:szCs w:val="24"/>
                <w:lang w:val="en-US" w:eastAsia="zh-CN" w:bidi="ar"/>
              </w:rPr>
              <w:t>min</w:t>
            </w:r>
            <w:r>
              <w:rPr>
                <w:rFonts w:hint="eastAsia" w:ascii="宋体" w:hAnsi="宋体" w:eastAsia="宋体" w:cs="宋体"/>
                <w:kern w:val="2"/>
                <w:sz w:val="24"/>
                <w:szCs w:val="24"/>
                <w:lang w:val="en-US" w:eastAsia="zh-CN" w:bidi="ar"/>
              </w:rPr>
              <w:t>）</w:t>
            </w:r>
          </w:p>
        </w:tc>
        <w:tc>
          <w:tcPr>
            <w:tcW w:w="7208" w:type="dxa"/>
            <w:tcBorders>
              <w:tl2br w:val="nil"/>
              <w:tr2bl w:val="nil"/>
            </w:tcBorders>
            <w:vAlign w:val="center"/>
          </w:tcPr>
          <w:p w14:paraId="1E1F029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EBF2CB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女性生殖系统、乳房和会阴，通过任务驱动法和多媒体演示教学，更适当引入课程思政，培养学生初步的医学思维，能用所学知识解释生殖系统一些常见的临床现象。</w:t>
            </w:r>
          </w:p>
        </w:tc>
        <w:tc>
          <w:tcPr>
            <w:tcW w:w="1696" w:type="dxa"/>
            <w:tcBorders>
              <w:tl2br w:val="nil"/>
              <w:tr2bl w:val="nil"/>
            </w:tcBorders>
            <w:vAlign w:val="center"/>
          </w:tcPr>
          <w:p w14:paraId="1B253B2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30C22C7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5C41231">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4"/>
                <w:szCs w:val="24"/>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4"/>
                <w:szCs w:val="24"/>
                <w:lang w:val="en-US" w:eastAsia="zh-CN" w:bidi="ar"/>
              </w:rPr>
              <w:t>（</w:t>
            </w:r>
            <w:r>
              <w:rPr>
                <w:rFonts w:hint="eastAsia" w:ascii="Times New Roman" w:hAnsi="Times New Roman" w:cs="Times New Roman"/>
                <w:b w:val="0"/>
                <w:bCs w:val="0"/>
                <w:kern w:val="2"/>
                <w:sz w:val="24"/>
                <w:szCs w:val="24"/>
                <w:lang w:val="en-US" w:eastAsia="zh-CN" w:bidi="ar"/>
              </w:rPr>
              <w:t>2</w:t>
            </w:r>
            <w:r>
              <w:rPr>
                <w:rFonts w:hint="default" w:ascii="Times New Roman" w:hAnsi="Times New Roman" w:eastAsia="宋体" w:cs="Times New Roman"/>
                <w:b w:val="0"/>
                <w:bCs w:val="0"/>
                <w:kern w:val="2"/>
                <w:sz w:val="24"/>
                <w:szCs w:val="24"/>
                <w:lang w:val="en-US" w:eastAsia="zh-CN" w:bidi="ar"/>
              </w:rPr>
              <w:t>min</w:t>
            </w:r>
            <w:r>
              <w:rPr>
                <w:rFonts w:hint="eastAsia" w:ascii="宋体" w:hAnsi="宋体" w:eastAsia="宋体" w:cs="宋体"/>
                <w:b w:val="0"/>
                <w:bCs w:val="0"/>
                <w:kern w:val="2"/>
                <w:sz w:val="24"/>
                <w:szCs w:val="24"/>
                <w:lang w:val="en-US" w:eastAsia="zh-CN" w:bidi="ar"/>
              </w:rPr>
              <w:t>）</w:t>
            </w:r>
          </w:p>
        </w:tc>
        <w:tc>
          <w:tcPr>
            <w:tcW w:w="7208" w:type="dxa"/>
            <w:tcBorders>
              <w:tl2br w:val="nil"/>
              <w:tr2bl w:val="nil"/>
            </w:tcBorders>
            <w:vAlign w:val="center"/>
          </w:tcPr>
          <w:p w14:paraId="54149AF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80A5C0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color w:val="FF0000"/>
                <w:kern w:val="2"/>
                <w:sz w:val="24"/>
                <w:szCs w:val="24"/>
                <w:lang w:val="en-US" w:eastAsia="zh-CN" w:bidi="ar"/>
              </w:rPr>
              <w:t>子宫的固定装置有哪些？各有何作用？</w:t>
            </w:r>
          </w:p>
        </w:tc>
        <w:tc>
          <w:tcPr>
            <w:tcW w:w="1696" w:type="dxa"/>
            <w:tcBorders>
              <w:tl2br w:val="nil"/>
              <w:tr2bl w:val="nil"/>
            </w:tcBorders>
            <w:vAlign w:val="center"/>
          </w:tcPr>
          <w:p w14:paraId="1E3B54E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通过课后练习，使学生巩固所学新知识</w:t>
            </w:r>
          </w:p>
        </w:tc>
      </w:tr>
    </w:tbl>
    <w:p w14:paraId="5BBED159"/>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8E3C">
    <w:pPr>
      <w:pStyle w:val="9"/>
      <w:pBdr>
        <w:bottom w:val="none" w:color="auto" w:sz="0" w:space="1"/>
      </w:pBdr>
      <w:rPr>
        <w:rFonts w:hint="eastAsia" w:eastAsia="宋体"/>
        <w:lang w:eastAsia="zh-CN"/>
      </w:rPr>
    </w:pPr>
    <w:r>
      <w:rPr>
        <w:sz w:val="18"/>
      </w:rP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chemeClr val="bg1">
                          <a:alpha val="55000"/>
                        </a:schemeClr>
                      </a:solidFill>
                      <a:ln>
                        <a:solidFill>
                          <a:schemeClr val="bg1">
                            <a:lumMod val="95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3212]" filled="t" stroked="t" coordsize="21600,21600" o:gfxdata="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bM&#10;U1bYAAAACQEAAA8AAAAAAAAAAQAgAAAAIgAAAGRycy9kb3ducmV2LnhtbFBLAQIUABQAAAAIAIdO&#10;4kC3d1dhlQIAAEIFAAAOAAAAAAAAAAEAIAAAACcBAABkcnMvZTJvRG9jLnhtbFBLBQYAAAAABgAG&#10;AFkBAAAuBgAAAAA=&#10;">
              <v:fill on="t" opacity="36044f" focussize="0,0"/>
              <v:stroke weight="1pt" color="#F2F2F2 [3052]" miterlimit="8" joinstyle="miter"/>
              <v:imagedata o:title=""/>
              <o:lock v:ext="edit" aspectratio="f"/>
            </v:rect>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76D56191">
    <w:pPr>
      <w:pStyle w:val="9"/>
      <w:pBdr>
        <w:bottom w:val="none" w:color="auto" w:sz="0" w:space="1"/>
      </w:pBdr>
      <w:rPr>
        <w:rFonts w:hint="eastAsia" w:eastAsia="宋体"/>
        <w:lang w:eastAsia="zh-CN"/>
      </w:rPr>
    </w:pPr>
    <w:r>
      <w:rPr>
        <w:rFonts w:hint="eastAsia" w:eastAsia="宋体"/>
        <w:lang w:eastAsia="zh-CN"/>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B6F23">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B0861"/>
    <w:multiLevelType w:val="singleLevel"/>
    <w:tmpl w:val="820B0861"/>
    <w:lvl w:ilvl="0" w:tentative="0">
      <w:start w:val="2"/>
      <w:numFmt w:val="chineseCounting"/>
      <w:suff w:val="nothing"/>
      <w:lvlText w:val="（%1）"/>
      <w:lvlJc w:val="left"/>
      <w:rPr>
        <w:rFonts w:hint="eastAsia"/>
      </w:rPr>
    </w:lvl>
  </w:abstractNum>
  <w:abstractNum w:abstractNumId="1">
    <w:nsid w:val="94D287A8"/>
    <w:multiLevelType w:val="singleLevel"/>
    <w:tmpl w:val="94D287A8"/>
    <w:lvl w:ilvl="0" w:tentative="0">
      <w:start w:val="1"/>
      <w:numFmt w:val="chineseCounting"/>
      <w:suff w:val="nothing"/>
      <w:lvlText w:val="（%1）"/>
      <w:lvlJc w:val="left"/>
      <w:rPr>
        <w:rFonts w:hint="eastAsia"/>
      </w:rPr>
    </w:lvl>
  </w:abstractNum>
  <w:abstractNum w:abstractNumId="2">
    <w:nsid w:val="97F0EF3C"/>
    <w:multiLevelType w:val="singleLevel"/>
    <w:tmpl w:val="97F0EF3C"/>
    <w:lvl w:ilvl="0" w:tentative="0">
      <w:start w:val="1"/>
      <w:numFmt w:val="chineseCounting"/>
      <w:suff w:val="nothing"/>
      <w:lvlText w:val="%1、"/>
      <w:lvlJc w:val="left"/>
      <w:rPr>
        <w:rFonts w:hint="eastAsia"/>
      </w:rPr>
    </w:lvl>
  </w:abstractNum>
  <w:abstractNum w:abstractNumId="3">
    <w:nsid w:val="BED4BDB8"/>
    <w:multiLevelType w:val="singleLevel"/>
    <w:tmpl w:val="BED4BDB8"/>
    <w:lvl w:ilvl="0" w:tentative="0">
      <w:start w:val="2"/>
      <w:numFmt w:val="decimal"/>
      <w:suff w:val="nothing"/>
      <w:lvlText w:val="（%1）"/>
      <w:lvlJc w:val="left"/>
    </w:lvl>
  </w:abstractNum>
  <w:abstractNum w:abstractNumId="4">
    <w:nsid w:val="F47331B3"/>
    <w:multiLevelType w:val="singleLevel"/>
    <w:tmpl w:val="F47331B3"/>
    <w:lvl w:ilvl="0" w:tentative="0">
      <w:start w:val="1"/>
      <w:numFmt w:val="chineseCounting"/>
      <w:suff w:val="nothing"/>
      <w:lvlText w:val="%1、"/>
      <w:lvlJc w:val="left"/>
      <w:pPr>
        <w:ind w:left="481" w:leftChars="0" w:firstLine="0" w:firstLineChars="0"/>
      </w:pPr>
      <w:rPr>
        <w:rFonts w:hint="eastAsia"/>
      </w:rPr>
    </w:lvl>
  </w:abstractNum>
  <w:abstractNum w:abstractNumId="5">
    <w:nsid w:val="44102A27"/>
    <w:multiLevelType w:val="singleLevel"/>
    <w:tmpl w:val="44102A27"/>
    <w:lvl w:ilvl="0" w:tentative="0">
      <w:start w:val="1"/>
      <w:numFmt w:val="chineseCounting"/>
      <w:suff w:val="nothing"/>
      <w:lvlText w:val="（%1）"/>
      <w:lvlJc w:val="left"/>
      <w:rPr>
        <w:rFonts w:hint="eastAsia"/>
      </w:rPr>
    </w:lvl>
  </w:abstractNum>
  <w:abstractNum w:abstractNumId="6">
    <w:nsid w:val="4742F3D4"/>
    <w:multiLevelType w:val="singleLevel"/>
    <w:tmpl w:val="4742F3D4"/>
    <w:lvl w:ilvl="0" w:tentative="0">
      <w:start w:val="1"/>
      <w:numFmt w:val="chineseCounting"/>
      <w:suff w:val="nothing"/>
      <w:lvlText w:val="%1、"/>
      <w:lvlJc w:val="left"/>
      <w:rPr>
        <w:rFonts w:hint="eastAsia"/>
      </w:rPr>
    </w:lvl>
  </w:abstractNum>
  <w:num w:numId="1">
    <w:abstractNumId w:val="6"/>
  </w:num>
  <w:num w:numId="2">
    <w:abstractNumId w:val="0"/>
  </w:num>
  <w:num w:numId="3">
    <w:abstractNumId w:val="2"/>
  </w:num>
  <w:num w:numId="4">
    <w:abstractNumId w:val="5"/>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70F93"/>
    <w:rsid w:val="027B08F2"/>
    <w:rsid w:val="0AC91BFE"/>
    <w:rsid w:val="0E3C75E8"/>
    <w:rsid w:val="12A66996"/>
    <w:rsid w:val="1FB84519"/>
    <w:rsid w:val="20F13C9B"/>
    <w:rsid w:val="238347DF"/>
    <w:rsid w:val="24B477DD"/>
    <w:rsid w:val="278141AB"/>
    <w:rsid w:val="28B578A7"/>
    <w:rsid w:val="2D473B7C"/>
    <w:rsid w:val="322A12C5"/>
    <w:rsid w:val="3466544E"/>
    <w:rsid w:val="34AD60CD"/>
    <w:rsid w:val="34B67F89"/>
    <w:rsid w:val="368D542E"/>
    <w:rsid w:val="3782091B"/>
    <w:rsid w:val="388B134B"/>
    <w:rsid w:val="3D171177"/>
    <w:rsid w:val="436C72A2"/>
    <w:rsid w:val="43CD7F64"/>
    <w:rsid w:val="44B33A23"/>
    <w:rsid w:val="45C91BBA"/>
    <w:rsid w:val="47A75E98"/>
    <w:rsid w:val="49F8701E"/>
    <w:rsid w:val="4C7F0E23"/>
    <w:rsid w:val="5A7C6694"/>
    <w:rsid w:val="5E88084B"/>
    <w:rsid w:val="600E33E1"/>
    <w:rsid w:val="606239E8"/>
    <w:rsid w:val="622A303A"/>
    <w:rsid w:val="689872CA"/>
    <w:rsid w:val="723010AC"/>
    <w:rsid w:val="7CAC1362"/>
    <w:rsid w:val="7E1F5A45"/>
    <w:rsid w:val="7E37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30"/>
    <w:unhideWhenUsed/>
    <w:qFormat/>
    <w:uiPriority w:val="0"/>
    <w:rPr>
      <w:rFonts w:eastAsia="黑体" w:asciiTheme="majorHAnsi" w:hAnsiTheme="majorHAnsi" w:cstheme="majorBidi"/>
      <w:sz w:val="20"/>
      <w:szCs w:val="20"/>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9"/>
    <w:qFormat/>
    <w:uiPriority w:val="99"/>
    <w:rPr>
      <w:rFonts w:ascii="Calibri" w:hAnsi="Calibri" w:eastAsia="宋体" w:cs="Times New Roman"/>
      <w:sz w:val="18"/>
      <w:szCs w:val="18"/>
    </w:rPr>
  </w:style>
  <w:style w:type="character" w:customStyle="1" w:styleId="21">
    <w:name w:val="页脚 Char"/>
    <w:basedOn w:val="13"/>
    <w:link w:val="8"/>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4"/>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5"/>
    <w:semiHidden/>
    <w:qFormat/>
    <w:uiPriority w:val="9"/>
    <w:rPr>
      <w:rFonts w:ascii="Calibri" w:hAnsi="Calibri" w:eastAsia="宋体" w:cs="Times New Roman"/>
      <w:b/>
      <w:bCs/>
      <w:sz w:val="28"/>
      <w:szCs w:val="28"/>
    </w:rPr>
  </w:style>
  <w:style w:type="character" w:customStyle="1" w:styleId="28">
    <w:name w:val="标题 6 Char"/>
    <w:basedOn w:val="13"/>
    <w:link w:val="6"/>
    <w:semiHidden/>
    <w:qFormat/>
    <w:uiPriority w:val="9"/>
    <w:rPr>
      <w:rFonts w:asciiTheme="majorHAnsi" w:hAnsiTheme="majorHAnsi" w:eastAsiaTheme="majorEastAsia" w:cstheme="majorBidi"/>
      <w:b/>
      <w:bCs/>
      <w:sz w:val="24"/>
      <w:szCs w:val="24"/>
    </w:rPr>
  </w:style>
  <w:style w:type="paragraph" w:customStyle="1" w:styleId="29">
    <w:name w:val="图片"/>
    <w:basedOn w:val="1"/>
    <w:next w:val="7"/>
    <w:link w:val="31"/>
    <w:qFormat/>
    <w:uiPriority w:val="0"/>
    <w:pPr>
      <w:spacing w:before="120"/>
      <w:jc w:val="center"/>
    </w:pPr>
    <w:rPr>
      <w:rFonts w:ascii="Times New Roman" w:hAnsi="Times New Roman"/>
      <w:szCs w:val="20"/>
    </w:rPr>
  </w:style>
  <w:style w:type="character" w:customStyle="1" w:styleId="30">
    <w:name w:val="题注 Char"/>
    <w:link w:val="7"/>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3"/>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5425</Words>
  <Characters>5728</Characters>
  <Lines>1</Lines>
  <Paragraphs>1</Paragraphs>
  <TotalTime>0</TotalTime>
  <ScaleCrop>false</ScaleCrop>
  <LinksUpToDate>false</LinksUpToDate>
  <CharactersWithSpaces>5773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2025-08-18T07:29:21Z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C2C0F08D042C42EFAA7FA92164594F5A_13</vt:lpwstr>
  </property>
  <property fmtid="{D5CDD505-2E9C-101B-9397-08002B2CF9AE}" pid="4" name="KSOTemplateDocerSaveRecord">
    <vt:lpwstr>eyJoZGlkIjoiNTRhMzg2OWJjMjI3MTg1NjMwMzY2YzM2YjFhZmRkZDkiLCJ1c2VySWQiOiI2NzMyNTM1ODMifQ==</vt:lpwstr>
  </property>
</Properties>
</file>